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05DA1" w14:textId="77777777" w:rsidR="00C53984" w:rsidRPr="00C056CF" w:rsidRDefault="00C53984" w:rsidP="00A61230">
      <w:pPr>
        <w:ind w:left="295"/>
        <w:jc w:val="left"/>
        <w:rPr>
          <w:u w:val="single"/>
        </w:rPr>
      </w:pPr>
      <w:r w:rsidRPr="00C056CF">
        <w:rPr>
          <w:u w:val="single"/>
        </w:rPr>
        <w:t>1.0 Contract</w:t>
      </w:r>
      <w:r w:rsidR="00E252BF" w:rsidRPr="00C056CF">
        <w:rPr>
          <w:u w:val="single"/>
        </w:rPr>
        <w:t xml:space="preserve">:  </w:t>
      </w:r>
    </w:p>
    <w:p w14:paraId="79B4CF03" w14:textId="3B503AED" w:rsidR="00597DA6" w:rsidRPr="00C056CF" w:rsidRDefault="00E252BF" w:rsidP="00A61230">
      <w:pPr>
        <w:ind w:left="295"/>
        <w:jc w:val="left"/>
      </w:pPr>
      <w:r w:rsidRPr="00C056CF">
        <w:t xml:space="preserve">This </w:t>
      </w:r>
      <w:r w:rsidR="00F47E0C" w:rsidRPr="00C056CF">
        <w:t>requirement</w:t>
      </w:r>
      <w:r w:rsidR="00133114" w:rsidRPr="00C056CF">
        <w:t xml:space="preserve"> is a competitive </w:t>
      </w:r>
      <w:r w:rsidR="00C056CF">
        <w:t>full and open</w:t>
      </w:r>
      <w:r w:rsidRPr="00C056CF">
        <w:t xml:space="preserve"> </w:t>
      </w:r>
      <w:r w:rsidR="00F47E0C" w:rsidRPr="00C056CF">
        <w:t>acquisition</w:t>
      </w:r>
      <w:r w:rsidRPr="00C056CF">
        <w:t xml:space="preserve">. </w:t>
      </w:r>
      <w:r w:rsidR="00F47E0C" w:rsidRPr="00C056CF">
        <w:rPr>
          <w:szCs w:val="24"/>
        </w:rPr>
        <w:t>T</w:t>
      </w:r>
      <w:r w:rsidR="00C53984" w:rsidRPr="00C056CF">
        <w:rPr>
          <w:szCs w:val="24"/>
        </w:rPr>
        <w:t>he Government intends to award</w:t>
      </w:r>
      <w:r w:rsidR="00C056CF">
        <w:rPr>
          <w:szCs w:val="24"/>
        </w:rPr>
        <w:t xml:space="preserve"> </w:t>
      </w:r>
      <w:r w:rsidR="00743657" w:rsidRPr="00C056CF">
        <w:rPr>
          <w:szCs w:val="24"/>
        </w:rPr>
        <w:t xml:space="preserve">a </w:t>
      </w:r>
      <w:r w:rsidR="00352BD4" w:rsidRPr="00C056CF">
        <w:rPr>
          <w:szCs w:val="24"/>
        </w:rPr>
        <w:t xml:space="preserve">Firm Fixed </w:t>
      </w:r>
      <w:r w:rsidR="00C056CF">
        <w:rPr>
          <w:szCs w:val="24"/>
        </w:rPr>
        <w:t>P</w:t>
      </w:r>
      <w:r w:rsidR="00352BD4" w:rsidRPr="00C056CF">
        <w:rPr>
          <w:szCs w:val="24"/>
        </w:rPr>
        <w:t>rice</w:t>
      </w:r>
      <w:r w:rsidR="00C056CF">
        <w:rPr>
          <w:szCs w:val="24"/>
        </w:rPr>
        <w:t xml:space="preserve"> (FFP)</w:t>
      </w:r>
      <w:r w:rsidR="00F47E0C" w:rsidRPr="00C056CF">
        <w:rPr>
          <w:szCs w:val="24"/>
        </w:rPr>
        <w:t xml:space="preserve"> </w:t>
      </w:r>
      <w:r w:rsidR="00783A71" w:rsidRPr="00C056CF">
        <w:rPr>
          <w:szCs w:val="24"/>
        </w:rPr>
        <w:t>multiple</w:t>
      </w:r>
      <w:r w:rsidR="00F47E0C" w:rsidRPr="00C056CF">
        <w:rPr>
          <w:szCs w:val="24"/>
        </w:rPr>
        <w:t>-award indefinite delivery/indefinite quantity (IDIQ) contract</w:t>
      </w:r>
      <w:r w:rsidRPr="00C056CF">
        <w:t xml:space="preserve"> </w:t>
      </w:r>
      <w:r w:rsidR="00C53984" w:rsidRPr="00C056CF">
        <w:t xml:space="preserve">with a five </w:t>
      </w:r>
      <w:r w:rsidR="002C1F76" w:rsidRPr="00C056CF">
        <w:t xml:space="preserve">(5) </w:t>
      </w:r>
      <w:r w:rsidR="00C53984" w:rsidRPr="00C056CF">
        <w:t>year ordering period.</w:t>
      </w:r>
    </w:p>
    <w:p w14:paraId="2876AB04" w14:textId="77777777" w:rsidR="00597DA6" w:rsidRPr="00C056CF" w:rsidRDefault="00597DA6" w:rsidP="00A61230">
      <w:pPr>
        <w:spacing w:after="0" w:line="259" w:lineRule="auto"/>
        <w:ind w:left="300" w:right="0" w:firstLine="0"/>
        <w:jc w:val="left"/>
        <w:rPr>
          <w:b/>
          <w:color w:val="auto"/>
        </w:rPr>
      </w:pPr>
    </w:p>
    <w:p w14:paraId="6B8B74EB" w14:textId="0B420861" w:rsidR="003E31E2" w:rsidRPr="00C056CF" w:rsidRDefault="00C056CF" w:rsidP="00A61230">
      <w:pPr>
        <w:spacing w:after="0" w:line="259" w:lineRule="auto"/>
        <w:ind w:left="300" w:right="0" w:firstLine="0"/>
        <w:jc w:val="left"/>
        <w:rPr>
          <w:color w:val="auto"/>
        </w:rPr>
      </w:pPr>
      <w:r>
        <w:rPr>
          <w:color w:val="auto"/>
        </w:rPr>
        <w:t>D</w:t>
      </w:r>
      <w:r w:rsidR="003E31E2" w:rsidRPr="00C056CF">
        <w:rPr>
          <w:color w:val="auto"/>
        </w:rPr>
        <w:t>AFSTS</w:t>
      </w:r>
      <w:r>
        <w:rPr>
          <w:color w:val="auto"/>
        </w:rPr>
        <w:t xml:space="preserve"> II</w:t>
      </w:r>
      <w:r w:rsidR="003E31E2" w:rsidRPr="00C056CF">
        <w:rPr>
          <w:color w:val="auto"/>
        </w:rPr>
        <w:t xml:space="preserve"> will consist of two (2) Tiers</w:t>
      </w:r>
      <w:r>
        <w:rPr>
          <w:color w:val="auto"/>
        </w:rPr>
        <w:t xml:space="preserve"> w</w:t>
      </w:r>
      <w:r w:rsidR="003E31E2" w:rsidRPr="00C056CF">
        <w:rPr>
          <w:color w:val="auto"/>
        </w:rPr>
        <w:t>ithin the multi-award IDIQ structure</w:t>
      </w:r>
      <w:r>
        <w:rPr>
          <w:color w:val="auto"/>
        </w:rPr>
        <w:t>. T</w:t>
      </w:r>
      <w:r w:rsidR="003E31E2" w:rsidRPr="00C056CF">
        <w:rPr>
          <w:color w:val="auto"/>
        </w:rPr>
        <w:t xml:space="preserve">he Government intends </w:t>
      </w:r>
      <w:r w:rsidR="00FC6CEB" w:rsidRPr="00C056CF">
        <w:rPr>
          <w:color w:val="auto"/>
        </w:rPr>
        <w:t xml:space="preserve">to award to each and all Technically </w:t>
      </w:r>
      <w:r w:rsidR="001C343D" w:rsidRPr="00C056CF">
        <w:rPr>
          <w:color w:val="auto"/>
        </w:rPr>
        <w:t>Acceptable</w:t>
      </w:r>
      <w:r w:rsidR="00FC6CEB" w:rsidRPr="00C056CF">
        <w:rPr>
          <w:color w:val="auto"/>
        </w:rPr>
        <w:t xml:space="preserve"> vendors that submit a proposal in</w:t>
      </w:r>
      <w:r w:rsidR="003E31E2" w:rsidRPr="00C056CF">
        <w:rPr>
          <w:color w:val="auto"/>
        </w:rPr>
        <w:t xml:space="preserve"> Tier 1 and </w:t>
      </w:r>
      <w:r w:rsidR="00FC6CEB" w:rsidRPr="00C056CF">
        <w:rPr>
          <w:color w:val="auto"/>
        </w:rPr>
        <w:t xml:space="preserve">each and all Technically </w:t>
      </w:r>
      <w:r w:rsidR="001C343D" w:rsidRPr="00C056CF">
        <w:rPr>
          <w:color w:val="auto"/>
        </w:rPr>
        <w:t>Acceptable</w:t>
      </w:r>
      <w:r w:rsidR="00FC6CEB" w:rsidRPr="00C056CF">
        <w:rPr>
          <w:color w:val="auto"/>
        </w:rPr>
        <w:t xml:space="preserve"> vendors that submit a proposal in Tier 2. </w:t>
      </w:r>
    </w:p>
    <w:p w14:paraId="60114B9D" w14:textId="77777777" w:rsidR="003E31E2" w:rsidRPr="00C056CF" w:rsidRDefault="003E31E2" w:rsidP="00A61230">
      <w:pPr>
        <w:spacing w:after="0" w:line="259" w:lineRule="auto"/>
        <w:ind w:left="300" w:right="0" w:firstLine="0"/>
        <w:jc w:val="left"/>
        <w:rPr>
          <w:color w:val="auto"/>
        </w:rPr>
      </w:pPr>
    </w:p>
    <w:p w14:paraId="4A46AB90" w14:textId="70059B3C" w:rsidR="003D68A6" w:rsidRDefault="007E3C97" w:rsidP="00A61230">
      <w:pPr>
        <w:spacing w:after="0" w:line="259" w:lineRule="auto"/>
        <w:ind w:left="300" w:right="0" w:firstLine="0"/>
        <w:jc w:val="left"/>
        <w:rPr>
          <w:color w:val="auto"/>
        </w:rPr>
      </w:pPr>
      <w:r>
        <w:rPr>
          <w:color w:val="auto"/>
        </w:rPr>
        <w:t>2</w:t>
      </w:r>
      <w:r w:rsidR="000D1195">
        <w:rPr>
          <w:color w:val="auto"/>
        </w:rPr>
        <w:t>.0. To assure timely and equitable evaluation of proposals, offerors shall comply with all instructions within section 52.2</w:t>
      </w:r>
      <w:r w:rsidR="0059482C">
        <w:rPr>
          <w:color w:val="auto"/>
        </w:rPr>
        <w:t>12-1 Instructions to Offerors</w:t>
      </w:r>
      <w:r w:rsidR="00A30121">
        <w:rPr>
          <w:color w:val="auto"/>
        </w:rPr>
        <w:t xml:space="preserve">, including </w:t>
      </w:r>
      <w:r w:rsidR="00C657AF">
        <w:rPr>
          <w:color w:val="auto"/>
        </w:rPr>
        <w:t>all solicitation submission requirements, including submission requirements within the terms and conditions and representations and certifications. Proposals shall be submitted in accor</w:t>
      </w:r>
      <w:r w:rsidR="00636CA6">
        <w:rPr>
          <w:color w:val="auto"/>
        </w:rPr>
        <w:t>dance with 52.2</w:t>
      </w:r>
      <w:r w:rsidR="002846F4">
        <w:rPr>
          <w:color w:val="auto"/>
        </w:rPr>
        <w:t xml:space="preserve">12-1 and addressed to the points of contact listed below; </w:t>
      </w:r>
    </w:p>
    <w:p w14:paraId="10FDA586" w14:textId="04F398B1" w:rsidR="00710FD2" w:rsidRDefault="00710FD2" w:rsidP="00A61230">
      <w:pPr>
        <w:ind w:left="295" w:right="151"/>
        <w:jc w:val="left"/>
      </w:pPr>
      <w:r>
        <w:rPr>
          <w:b/>
        </w:rPr>
        <w:t>Points of Contact</w:t>
      </w:r>
      <w:r w:rsidR="00221D37">
        <w:rPr>
          <w:b/>
        </w:rPr>
        <w:t xml:space="preserve"> (POC)</w:t>
      </w:r>
      <w:r>
        <w:rPr>
          <w:b/>
        </w:rPr>
        <w:t xml:space="preserve">:  </w:t>
      </w:r>
      <w:r>
        <w:t xml:space="preserve">Below are the </w:t>
      </w:r>
      <w:r w:rsidR="00B02549">
        <w:t>only</w:t>
      </w:r>
      <w:r>
        <w:t xml:space="preserve"> points of contact for this acquisition.  All questions or concerns shall be e-mailed to the C</w:t>
      </w:r>
      <w:r w:rsidR="001C343D">
        <w:t>ontracting Officer (C</w:t>
      </w:r>
      <w:r>
        <w:t>O</w:t>
      </w:r>
      <w:r w:rsidR="001C343D">
        <w:t>)</w:t>
      </w:r>
      <w:r>
        <w:t xml:space="preserve"> and C</w:t>
      </w:r>
      <w:r w:rsidR="001C343D">
        <w:t xml:space="preserve">ontract </w:t>
      </w:r>
      <w:r>
        <w:t>S</w:t>
      </w:r>
      <w:r w:rsidR="001C343D">
        <w:t>pecialist (CS)</w:t>
      </w:r>
      <w:r>
        <w:t>.</w:t>
      </w:r>
    </w:p>
    <w:p w14:paraId="6DC3B3C2" w14:textId="77777777" w:rsidR="00710FD2" w:rsidRDefault="00710FD2" w:rsidP="00A61230">
      <w:pPr>
        <w:spacing w:after="0" w:line="259" w:lineRule="auto"/>
        <w:ind w:left="295" w:right="0"/>
        <w:jc w:val="left"/>
      </w:pPr>
    </w:p>
    <w:tbl>
      <w:tblPr>
        <w:tblStyle w:val="TableGrid0"/>
        <w:tblW w:w="0" w:type="auto"/>
        <w:tblInd w:w="295" w:type="dxa"/>
        <w:tblLook w:val="04A0" w:firstRow="1" w:lastRow="0" w:firstColumn="1" w:lastColumn="0" w:noHBand="0" w:noVBand="1"/>
      </w:tblPr>
      <w:tblGrid>
        <w:gridCol w:w="5046"/>
        <w:gridCol w:w="5126"/>
      </w:tblGrid>
      <w:tr w:rsidR="00B02549" w14:paraId="722E4A85" w14:textId="77777777" w:rsidTr="00710FD2">
        <w:tc>
          <w:tcPr>
            <w:tcW w:w="5233" w:type="dxa"/>
          </w:tcPr>
          <w:p w14:paraId="07D40E85" w14:textId="77777777" w:rsidR="00710FD2" w:rsidRDefault="00710FD2" w:rsidP="00A61230">
            <w:pPr>
              <w:spacing w:after="0" w:line="259" w:lineRule="auto"/>
              <w:ind w:left="0" w:right="0" w:firstLine="0"/>
              <w:jc w:val="left"/>
            </w:pPr>
            <w:r>
              <w:t>Name</w:t>
            </w:r>
          </w:p>
        </w:tc>
        <w:tc>
          <w:tcPr>
            <w:tcW w:w="5234" w:type="dxa"/>
          </w:tcPr>
          <w:p w14:paraId="6D3DAD4D" w14:textId="77777777" w:rsidR="00710FD2" w:rsidRDefault="00B02549" w:rsidP="00A61230">
            <w:pPr>
              <w:spacing w:after="0" w:line="259" w:lineRule="auto"/>
              <w:ind w:left="0" w:right="0" w:firstLine="0"/>
              <w:jc w:val="left"/>
            </w:pPr>
            <w:r>
              <w:t>Email</w:t>
            </w:r>
          </w:p>
        </w:tc>
      </w:tr>
      <w:tr w:rsidR="00B02549" w14:paraId="4823F47F" w14:textId="77777777" w:rsidTr="00710FD2">
        <w:tc>
          <w:tcPr>
            <w:tcW w:w="5233" w:type="dxa"/>
          </w:tcPr>
          <w:p w14:paraId="74EDD1B7" w14:textId="2BCFFEC4" w:rsidR="00710FD2" w:rsidRDefault="00710FD2" w:rsidP="00A61230">
            <w:pPr>
              <w:spacing w:after="0" w:line="259" w:lineRule="auto"/>
              <w:ind w:left="0" w:right="0" w:firstLine="0"/>
              <w:jc w:val="left"/>
            </w:pPr>
            <w:r>
              <w:t xml:space="preserve">Ms. </w:t>
            </w:r>
            <w:r w:rsidR="004B69FC">
              <w:t xml:space="preserve">Destinee Narak </w:t>
            </w:r>
          </w:p>
        </w:tc>
        <w:tc>
          <w:tcPr>
            <w:tcW w:w="5234" w:type="dxa"/>
          </w:tcPr>
          <w:p w14:paraId="62934DFE" w14:textId="27C9B02B" w:rsidR="00710FD2" w:rsidRDefault="004B69FC" w:rsidP="00A61230">
            <w:pPr>
              <w:spacing w:after="0" w:line="259" w:lineRule="auto"/>
              <w:ind w:left="0" w:right="0" w:firstLine="0"/>
              <w:jc w:val="left"/>
            </w:pPr>
            <w:r>
              <w:t>Destinee.narak</w:t>
            </w:r>
            <w:r w:rsidR="00B02549">
              <w:t>@</w:t>
            </w:r>
            <w:r>
              <w:t>us.af.mil</w:t>
            </w:r>
          </w:p>
        </w:tc>
      </w:tr>
      <w:tr w:rsidR="00B02549" w14:paraId="525F0235" w14:textId="77777777" w:rsidTr="00710FD2">
        <w:tc>
          <w:tcPr>
            <w:tcW w:w="5233" w:type="dxa"/>
          </w:tcPr>
          <w:p w14:paraId="26678335" w14:textId="43EFC0DA" w:rsidR="00710FD2" w:rsidRDefault="00710FD2" w:rsidP="00A61230">
            <w:pPr>
              <w:spacing w:after="0" w:line="259" w:lineRule="auto"/>
              <w:ind w:left="0" w:right="0" w:firstLine="0"/>
              <w:jc w:val="left"/>
            </w:pPr>
            <w:r>
              <w:t xml:space="preserve">Mr. </w:t>
            </w:r>
            <w:r w:rsidR="004B69FC">
              <w:t xml:space="preserve">Kyle Beck </w:t>
            </w:r>
          </w:p>
        </w:tc>
        <w:tc>
          <w:tcPr>
            <w:tcW w:w="5234" w:type="dxa"/>
          </w:tcPr>
          <w:p w14:paraId="6C213E46" w14:textId="2EA4745E" w:rsidR="00710FD2" w:rsidRDefault="009E220C" w:rsidP="00A61230">
            <w:pPr>
              <w:spacing w:after="0" w:line="259" w:lineRule="auto"/>
              <w:ind w:left="0" w:right="0" w:firstLine="0"/>
              <w:jc w:val="left"/>
            </w:pPr>
            <w:r>
              <w:t>Kyle.Beck.5</w:t>
            </w:r>
            <w:r w:rsidR="004B69FC">
              <w:t>@us.af.</w:t>
            </w:r>
            <w:r w:rsidR="00B02549" w:rsidRPr="00B02549">
              <w:t>mil</w:t>
            </w:r>
          </w:p>
        </w:tc>
      </w:tr>
      <w:tr w:rsidR="00167A82" w14:paraId="2AED4DA0" w14:textId="77777777" w:rsidTr="00710FD2">
        <w:tc>
          <w:tcPr>
            <w:tcW w:w="5233" w:type="dxa"/>
          </w:tcPr>
          <w:p w14:paraId="3F47B5E6" w14:textId="76AF9DCB" w:rsidR="00167A82" w:rsidRDefault="00167A82" w:rsidP="00A61230">
            <w:pPr>
              <w:spacing w:after="0" w:line="259" w:lineRule="auto"/>
              <w:ind w:left="0" w:right="0" w:firstLine="0"/>
              <w:jc w:val="left"/>
            </w:pPr>
            <w:r>
              <w:t xml:space="preserve">Mrs. Theresa Terry </w:t>
            </w:r>
          </w:p>
        </w:tc>
        <w:tc>
          <w:tcPr>
            <w:tcW w:w="5234" w:type="dxa"/>
          </w:tcPr>
          <w:p w14:paraId="3D1A098D" w14:textId="5ADF569B" w:rsidR="00167A82" w:rsidRDefault="00000000" w:rsidP="00A61230">
            <w:pPr>
              <w:spacing w:after="0" w:line="259" w:lineRule="auto"/>
              <w:ind w:left="0" w:right="0" w:firstLine="0"/>
              <w:jc w:val="left"/>
            </w:pPr>
            <w:hyperlink r:id="rId11" w:history="1">
              <w:r w:rsidR="00C056CF" w:rsidRPr="00EB0673">
                <w:rPr>
                  <w:rStyle w:val="Hyperlink"/>
                </w:rPr>
                <w:t>Theresa.Terry.1@us.af.mil</w:t>
              </w:r>
            </w:hyperlink>
            <w:r w:rsidR="00167A82">
              <w:t xml:space="preserve"> </w:t>
            </w:r>
          </w:p>
        </w:tc>
      </w:tr>
    </w:tbl>
    <w:p w14:paraId="21E491FC" w14:textId="77777777" w:rsidR="00710FD2" w:rsidRDefault="00710FD2" w:rsidP="00A61230">
      <w:pPr>
        <w:spacing w:after="0" w:line="259" w:lineRule="auto"/>
        <w:ind w:left="295" w:right="0"/>
        <w:jc w:val="left"/>
      </w:pPr>
    </w:p>
    <w:p w14:paraId="58C12525" w14:textId="5F3A1C7B" w:rsidR="00F14F03" w:rsidRPr="00F14F03" w:rsidRDefault="00F14F03" w:rsidP="00A61230">
      <w:pPr>
        <w:spacing w:after="0" w:line="259" w:lineRule="auto"/>
        <w:ind w:left="295" w:right="0"/>
        <w:jc w:val="left"/>
        <w:rPr>
          <w:color w:val="000000" w:themeColor="text1"/>
        </w:rPr>
      </w:pPr>
      <w:r w:rsidRPr="00F14F03">
        <w:rPr>
          <w:color w:val="000000" w:themeColor="text1"/>
        </w:rPr>
        <w:t>2.0.</w:t>
      </w:r>
      <w:r>
        <w:rPr>
          <w:color w:val="000000" w:themeColor="text1"/>
        </w:rPr>
        <w:t>1</w:t>
      </w:r>
      <w:r w:rsidRPr="00F14F03">
        <w:rPr>
          <w:color w:val="000000" w:themeColor="text1"/>
        </w:rPr>
        <w:t xml:space="preserve"> This acquisition will use a combination of oral presentations </w:t>
      </w:r>
      <w:r w:rsidR="00B32DB0">
        <w:rPr>
          <w:color w:val="000000" w:themeColor="text1"/>
        </w:rPr>
        <w:t>and</w:t>
      </w:r>
      <w:r w:rsidRPr="00F14F03">
        <w:rPr>
          <w:color w:val="000000" w:themeColor="text1"/>
        </w:rPr>
        <w:t xml:space="preserve"> written submission</w:t>
      </w:r>
      <w:r w:rsidR="00B32DB0">
        <w:rPr>
          <w:color w:val="000000" w:themeColor="text1"/>
        </w:rPr>
        <w:t>s</w:t>
      </w:r>
      <w:r w:rsidRPr="00F14F03">
        <w:rPr>
          <w:color w:val="000000" w:themeColor="text1"/>
        </w:rPr>
        <w:t>.</w:t>
      </w:r>
    </w:p>
    <w:p w14:paraId="04BAE9EA" w14:textId="77777777" w:rsidR="00710FD2" w:rsidRDefault="00710FD2" w:rsidP="00A61230">
      <w:pPr>
        <w:spacing w:after="0" w:line="259" w:lineRule="auto"/>
        <w:ind w:left="295" w:right="0"/>
        <w:jc w:val="left"/>
      </w:pPr>
    </w:p>
    <w:p w14:paraId="11AC77F3" w14:textId="471B7F6F" w:rsidR="003C06F1" w:rsidRPr="00C53984" w:rsidRDefault="00C53984" w:rsidP="00A61230">
      <w:pPr>
        <w:spacing w:after="0" w:line="259" w:lineRule="auto"/>
        <w:ind w:right="0"/>
        <w:jc w:val="left"/>
        <w:rPr>
          <w:u w:val="single"/>
        </w:rPr>
      </w:pPr>
      <w:r w:rsidRPr="00C53984">
        <w:rPr>
          <w:u w:val="single"/>
        </w:rPr>
        <w:t>2.1. I</w:t>
      </w:r>
      <w:r>
        <w:rPr>
          <w:u w:val="single"/>
        </w:rPr>
        <w:t xml:space="preserve">nstructions to </w:t>
      </w:r>
      <w:r w:rsidR="00BC4A63">
        <w:rPr>
          <w:u w:val="single"/>
        </w:rPr>
        <w:t>Offeror</w:t>
      </w:r>
      <w:r>
        <w:rPr>
          <w:u w:val="single"/>
        </w:rPr>
        <w:t>s (ITO)</w:t>
      </w:r>
      <w:r w:rsidR="005E7BEE">
        <w:rPr>
          <w:u w:val="single"/>
        </w:rPr>
        <w:t xml:space="preserve"> </w:t>
      </w:r>
      <w:r w:rsidR="003C06F1" w:rsidRPr="00C53984">
        <w:rPr>
          <w:u w:val="single"/>
        </w:rPr>
        <w:t xml:space="preserve"> </w:t>
      </w:r>
    </w:p>
    <w:p w14:paraId="208252C3" w14:textId="77777777" w:rsidR="003C06F1" w:rsidRDefault="003C06F1" w:rsidP="00A61230">
      <w:pPr>
        <w:spacing w:after="0" w:line="259" w:lineRule="auto"/>
        <w:ind w:right="0"/>
        <w:jc w:val="left"/>
      </w:pPr>
      <w:r>
        <w:t xml:space="preserve"> </w:t>
      </w:r>
    </w:p>
    <w:p w14:paraId="42ADC022" w14:textId="0B56BD1E" w:rsidR="003C06F1" w:rsidRDefault="00C53984" w:rsidP="00A61230">
      <w:pPr>
        <w:spacing w:after="0" w:line="259" w:lineRule="auto"/>
        <w:ind w:right="0"/>
        <w:jc w:val="left"/>
      </w:pPr>
      <w:r>
        <w:t xml:space="preserve">2.1.1  </w:t>
      </w:r>
      <w:r w:rsidR="003C06F1">
        <w:t xml:space="preserve">The </w:t>
      </w:r>
      <w:r w:rsidR="00BC4A63">
        <w:t>Offeror</w:t>
      </w:r>
      <w:r w:rsidR="003C06F1">
        <w:t xml:space="preserve">s proposal must include all data and information requested by this ITO and must be submitted in accordance with these instructions.  The </w:t>
      </w:r>
      <w:r w:rsidR="00BC4A63">
        <w:t>Offeror</w:t>
      </w:r>
      <w:r w:rsidR="003C06F1">
        <w:t xml:space="preserve"> shall be compliant with the requirements as st</w:t>
      </w:r>
      <w:r w:rsidR="00D94A0E">
        <w:t xml:space="preserve">ated in this solicitation.  </w:t>
      </w:r>
      <w:r w:rsidR="00FC374A" w:rsidRPr="00FC374A">
        <w:t>In order to be eligible for award, offerors are required to meet all solicitation requirements, such as terms and conditions; representations and certifications; evaluation factor requirements; and be deemed responsible in accordance with FAR Part 9.</w:t>
      </w:r>
      <w:r w:rsidR="00FC374A">
        <w:t xml:space="preserve"> </w:t>
      </w:r>
      <w:r w:rsidR="00D94A0E" w:rsidRPr="00FF7779">
        <w:t>Non</w:t>
      </w:r>
      <w:r w:rsidR="003C06F1" w:rsidRPr="00FF7779">
        <w:t xml:space="preserve">conformance with the instructions provided in this ITO </w:t>
      </w:r>
      <w:r w:rsidRPr="00FF7779">
        <w:t>will</w:t>
      </w:r>
      <w:r w:rsidR="003C06F1" w:rsidRPr="00FF7779">
        <w:t xml:space="preserve"> </w:t>
      </w:r>
      <w:r w:rsidR="00FF7779" w:rsidRPr="00FF7779">
        <w:t>not be further evaluated.</w:t>
      </w:r>
      <w:r w:rsidR="00FF7779">
        <w:t xml:space="preserve"> </w:t>
      </w:r>
      <w:r w:rsidR="003C06F1">
        <w:t xml:space="preserve">The proposal shall be clear, concise, and shall include sufficient detail for effective evaluation and for substantiating the validity of stated claims.  </w:t>
      </w:r>
      <w:r w:rsidR="003C06F1" w:rsidRPr="00C53984">
        <w:rPr>
          <w:u w:val="single"/>
        </w:rPr>
        <w:t xml:space="preserve">The proposal </w:t>
      </w:r>
      <w:r w:rsidRPr="00C53984">
        <w:rPr>
          <w:u w:val="single"/>
        </w:rPr>
        <w:t>shall</w:t>
      </w:r>
      <w:r w:rsidR="003C06F1" w:rsidRPr="00C53984">
        <w:rPr>
          <w:u w:val="single"/>
        </w:rPr>
        <w:t xml:space="preserve"> not simply rephrase or restate the Government's requirements but rather shall provide convincing rationale to address how the </w:t>
      </w:r>
      <w:r w:rsidR="00BC4A63">
        <w:rPr>
          <w:u w:val="single"/>
        </w:rPr>
        <w:t>Offeror</w:t>
      </w:r>
      <w:r w:rsidR="003C06F1" w:rsidRPr="00C53984">
        <w:rPr>
          <w:u w:val="single"/>
        </w:rPr>
        <w:t xml:space="preserve"> intends to meet these requirements.</w:t>
      </w:r>
      <w:r w:rsidR="003C06F1">
        <w:t xml:space="preserve">  </w:t>
      </w:r>
      <w:r w:rsidR="00BC4A63">
        <w:t>Offeror</w:t>
      </w:r>
      <w:r w:rsidR="003C06F1">
        <w:t xml:space="preserve">s shall assume the Government has no prior knowledge of </w:t>
      </w:r>
      <w:r>
        <w:t>its</w:t>
      </w:r>
      <w:r w:rsidR="003C06F1">
        <w:t xml:space="preserve"> facilities and experience and will base its evaluation on the information presented in the </w:t>
      </w:r>
      <w:r w:rsidR="00BC4A63">
        <w:t>Offeror</w:t>
      </w:r>
      <w:r w:rsidR="003C06F1">
        <w:t xml:space="preserve">s proposal. </w:t>
      </w:r>
      <w:r w:rsidR="00DC00A5" w:rsidRPr="00080E3C">
        <w:rPr>
          <w:highlight w:val="green"/>
        </w:rPr>
        <w:t xml:space="preserve">Questions related to the RFP are due to the POCs by </w:t>
      </w:r>
      <w:r w:rsidR="00080E3C">
        <w:rPr>
          <w:highlight w:val="green"/>
        </w:rPr>
        <w:t>XXXX</w:t>
      </w:r>
      <w:r w:rsidR="00DC00A5" w:rsidRPr="00080E3C">
        <w:rPr>
          <w:highlight w:val="green"/>
        </w:rPr>
        <w:t>AM ET three (3) calendar days after RFP release.</w:t>
      </w:r>
    </w:p>
    <w:p w14:paraId="1EB0A229" w14:textId="77777777" w:rsidR="003C06F1" w:rsidRDefault="003C06F1" w:rsidP="00A61230">
      <w:pPr>
        <w:spacing w:after="0" w:line="259" w:lineRule="auto"/>
        <w:ind w:right="0"/>
        <w:jc w:val="left"/>
      </w:pPr>
      <w:r>
        <w:t xml:space="preserve"> </w:t>
      </w:r>
    </w:p>
    <w:p w14:paraId="7949AF25" w14:textId="54209C75" w:rsidR="00597DA6" w:rsidRDefault="003C06F1" w:rsidP="00A61230">
      <w:pPr>
        <w:spacing w:after="0" w:line="259" w:lineRule="auto"/>
        <w:ind w:right="0"/>
        <w:jc w:val="left"/>
      </w:pPr>
      <w:r>
        <w:lastRenderedPageBreak/>
        <w:t xml:space="preserve">2.1.2    </w:t>
      </w:r>
      <w:r w:rsidRPr="000C43F7">
        <w:rPr>
          <w:szCs w:val="24"/>
        </w:rPr>
        <w:t xml:space="preserve">System for Award Management (SAM):  </w:t>
      </w:r>
      <w:r w:rsidR="00BC4A63" w:rsidRPr="000C43F7">
        <w:rPr>
          <w:szCs w:val="24"/>
        </w:rPr>
        <w:t>Offeror</w:t>
      </w:r>
      <w:r w:rsidRPr="000C43F7">
        <w:rPr>
          <w:szCs w:val="24"/>
        </w:rPr>
        <w:t xml:space="preserve">s will not be eligible to receive a contract award from a Department of Defense (DoD) activity unless they are registered in SAM.  </w:t>
      </w:r>
      <w:r w:rsidR="00C363BB" w:rsidRPr="000C43F7">
        <w:rPr>
          <w:szCs w:val="24"/>
        </w:rPr>
        <w:t>IAW FAR 52.204-7</w:t>
      </w:r>
      <w:r w:rsidR="00F456C7" w:rsidRPr="000C43F7">
        <w:rPr>
          <w:szCs w:val="24"/>
        </w:rPr>
        <w:t xml:space="preserve">, </w:t>
      </w:r>
      <w:r w:rsidR="000C43F7" w:rsidRPr="000C43F7">
        <w:rPr>
          <w:szCs w:val="24"/>
          <w:shd w:val="clear" w:color="auto" w:fill="FFFFFF"/>
        </w:rPr>
        <w:t>An </w:t>
      </w:r>
      <w:r w:rsidR="000C43F7" w:rsidRPr="000C43F7">
        <w:rPr>
          <w:szCs w:val="24"/>
          <w:bdr w:val="none" w:sz="0" w:space="0" w:color="auto" w:frame="1"/>
          <w:shd w:val="clear" w:color="auto" w:fill="FFFFFF"/>
        </w:rPr>
        <w:t>Offeror</w:t>
      </w:r>
      <w:r w:rsidR="000C43F7" w:rsidRPr="000C43F7">
        <w:rPr>
          <w:szCs w:val="24"/>
          <w:shd w:val="clear" w:color="auto" w:fill="FFFFFF"/>
        </w:rPr>
        <w:t xml:space="preserve"> is required to be registered in SAM </w:t>
      </w:r>
      <w:r w:rsidR="000C43F7">
        <w:rPr>
          <w:szCs w:val="24"/>
          <w:shd w:val="clear" w:color="auto" w:fill="FFFFFF"/>
        </w:rPr>
        <w:t xml:space="preserve">with an active record </w:t>
      </w:r>
      <w:r w:rsidR="000C43F7" w:rsidRPr="000C43F7">
        <w:rPr>
          <w:szCs w:val="24"/>
          <w:shd w:val="clear" w:color="auto" w:fill="FFFFFF"/>
        </w:rPr>
        <w:t>when submitting an </w:t>
      </w:r>
      <w:r w:rsidR="000C43F7" w:rsidRPr="000C43F7">
        <w:rPr>
          <w:szCs w:val="24"/>
          <w:bdr w:val="none" w:sz="0" w:space="0" w:color="auto" w:frame="1"/>
          <w:shd w:val="clear" w:color="auto" w:fill="FFFFFF"/>
        </w:rPr>
        <w:t>offer</w:t>
      </w:r>
      <w:r w:rsidR="000C43F7" w:rsidRPr="000C43F7">
        <w:rPr>
          <w:szCs w:val="24"/>
          <w:shd w:val="clear" w:color="auto" w:fill="FFFFFF"/>
        </w:rPr>
        <w:t> , and </w:t>
      </w:r>
      <w:r w:rsidR="000C43F7" w:rsidRPr="000C43F7">
        <w:rPr>
          <w:szCs w:val="24"/>
          <w:bdr w:val="none" w:sz="0" w:space="0" w:color="auto" w:frame="1"/>
          <w:shd w:val="clear" w:color="auto" w:fill="FFFFFF"/>
        </w:rPr>
        <w:t>shall</w:t>
      </w:r>
      <w:r w:rsidR="000C43F7" w:rsidRPr="000C43F7">
        <w:rPr>
          <w:szCs w:val="24"/>
          <w:shd w:val="clear" w:color="auto" w:fill="FFFFFF"/>
        </w:rPr>
        <w:t> continue to be registered until time of award, during performance, and through final payment of any contract, resulting from this </w:t>
      </w:r>
      <w:r w:rsidR="000C43F7" w:rsidRPr="000C43F7">
        <w:rPr>
          <w:szCs w:val="24"/>
          <w:bdr w:val="none" w:sz="0" w:space="0" w:color="auto" w:frame="1"/>
          <w:shd w:val="clear" w:color="auto" w:fill="FFFFFF"/>
        </w:rPr>
        <w:t>solicitation</w:t>
      </w:r>
      <w:r w:rsidR="00C374C3">
        <w:rPr>
          <w:szCs w:val="24"/>
          <w:bdr w:val="none" w:sz="0" w:space="0" w:color="auto" w:frame="1"/>
          <w:shd w:val="clear" w:color="auto" w:fill="FFFFFF"/>
        </w:rPr>
        <w:t>.</w:t>
      </w:r>
      <w:r w:rsidR="00C374C3">
        <w:rPr>
          <w:szCs w:val="24"/>
        </w:rPr>
        <w:t xml:space="preserve"> </w:t>
      </w:r>
      <w:r w:rsidRPr="000C43F7">
        <w:rPr>
          <w:szCs w:val="24"/>
        </w:rPr>
        <w:t xml:space="preserve">On-line registration and instructions can be accessed at </w:t>
      </w:r>
      <w:hyperlink r:id="rId12" w:history="1">
        <w:r w:rsidRPr="000C43F7">
          <w:rPr>
            <w:rStyle w:val="Hyperlink"/>
            <w:szCs w:val="24"/>
          </w:rPr>
          <w:t>https://www.sam.gov/index.html</w:t>
        </w:r>
      </w:hyperlink>
      <w:r w:rsidRPr="000C43F7">
        <w:rPr>
          <w:szCs w:val="24"/>
        </w:rPr>
        <w:t>.</w:t>
      </w:r>
    </w:p>
    <w:p w14:paraId="1AD11DBF" w14:textId="77777777" w:rsidR="003C06F1" w:rsidRDefault="003C06F1" w:rsidP="00A61230">
      <w:pPr>
        <w:spacing w:after="0" w:line="259" w:lineRule="auto"/>
        <w:ind w:right="0"/>
        <w:jc w:val="left"/>
      </w:pPr>
    </w:p>
    <w:p w14:paraId="5999447A" w14:textId="7322D1F5" w:rsidR="00786180" w:rsidRPr="00786180" w:rsidRDefault="003E31E2" w:rsidP="00C4431E">
      <w:r>
        <w:t xml:space="preserve">2.1.3  Tier Definitions.  </w:t>
      </w:r>
      <w:r w:rsidR="00760109">
        <w:t>D</w:t>
      </w:r>
      <w:r w:rsidRPr="00C41BFF">
        <w:t xml:space="preserve">AFSTS </w:t>
      </w:r>
      <w:r w:rsidR="00760109">
        <w:t xml:space="preserve">II </w:t>
      </w:r>
      <w:r w:rsidRPr="00C41BFF">
        <w:t xml:space="preserve">consists of two (2) tiers covering differing levels of qualifications for each; separated by level of complexity value, structure and definition of problems for the applicable mission partner.  </w:t>
      </w:r>
      <w:r w:rsidR="00760109">
        <w:rPr>
          <w:rStyle w:val="ui-provider"/>
        </w:rPr>
        <w:t xml:space="preserve">The Fortune 500 list can be found at </w:t>
      </w:r>
      <w:hyperlink r:id="rId13" w:tgtFrame="_blank" w:tooltip="https://fortune.com/fortune500/" w:history="1">
        <w:r w:rsidR="00760109">
          <w:rPr>
            <w:rStyle w:val="Hyperlink"/>
          </w:rPr>
          <w:t>https://fortune.com/fortune500/.</w:t>
        </w:r>
      </w:hyperlink>
    </w:p>
    <w:p w14:paraId="636EF33D" w14:textId="0E0FBF86" w:rsidR="003E31E2" w:rsidRPr="00924ABE" w:rsidRDefault="003E31E2" w:rsidP="00A61230">
      <w:pPr>
        <w:jc w:val="left"/>
      </w:pPr>
    </w:p>
    <w:p w14:paraId="3276569C" w14:textId="77777777" w:rsidR="000239F7" w:rsidRDefault="000239F7" w:rsidP="00A61230">
      <w:pPr>
        <w:jc w:val="left"/>
      </w:pPr>
    </w:p>
    <w:p w14:paraId="3A67DCC0" w14:textId="77777777" w:rsidR="00E7502C" w:rsidRPr="00E7502C" w:rsidRDefault="003E31E2" w:rsidP="00E7502C">
      <w:pPr>
        <w:ind w:left="720" w:right="151" w:firstLine="0"/>
      </w:pPr>
      <w:r>
        <w:t xml:space="preserve">2.1.3.1 Tier 1 - </w:t>
      </w:r>
      <w:r w:rsidR="00E7502C" w:rsidRPr="00E7502C">
        <w:t>Corporate experience successfully performing studies, research and analysis and developing transformational strategies for Fortune 50 companies (public or privately owned) and experience advising C-suite executives and large organizations through crisis response and highly complex, undefined, unstructured problems. Has extensive experience advising and implementing a comprehensive rethinking of business models, systems, or processes and;</w:t>
      </w:r>
    </w:p>
    <w:p w14:paraId="3D8C9183" w14:textId="77777777" w:rsidR="00E7502C" w:rsidRPr="00E7502C" w:rsidRDefault="00E7502C" w:rsidP="00E7502C">
      <w:pPr>
        <w:ind w:left="720" w:right="151" w:firstLine="0"/>
        <w:jc w:val="left"/>
      </w:pPr>
      <w:r w:rsidRPr="00E7502C">
        <w:t xml:space="preserve">Corporate experience successfully assisting the Federal Government at the agency level, no lower than Major Command (or equivalent), advising senior leaders through developing transformational strategies; translating and incorporating commercial (private sector) best practices through crisis response and highly complex, undefined, and unstructured problems. </w:t>
      </w:r>
    </w:p>
    <w:p w14:paraId="54B715B2" w14:textId="77777777" w:rsidR="00E7502C" w:rsidRPr="00E7502C" w:rsidRDefault="00E7502C" w:rsidP="00E7502C">
      <w:pPr>
        <w:ind w:left="720" w:right="151" w:firstLine="0"/>
        <w:jc w:val="left"/>
      </w:pPr>
      <w:r w:rsidRPr="00E7502C">
        <w:t xml:space="preserve">For the purpose of Tier 1, the term “highly complex, undefined, and unstructured problems” means the problems faced in this tier of effort are usually large in scale with little context or definition provided. Crisis scenarios often call for an immediate and dramatic response, usually making a </w:t>
      </w:r>
      <w:r w:rsidRPr="00E7502C">
        <w:rPr>
          <w:u w:val="single"/>
        </w:rPr>
        <w:t xml:space="preserve">step change </w:t>
      </w:r>
      <w:r w:rsidRPr="00E7502C">
        <w:t xml:space="preserve">essential.  Requests usually require engagement across multiple stakeholder communities (external but in limited cases internal to the requesting Agency), and usually have political or statutory impacts. There are potentially no existing best practices in Government to leverage. These initiatives are usually characterized by sudden, disruptive changes brought about by outside forces. </w:t>
      </w:r>
    </w:p>
    <w:p w14:paraId="1E723441" w14:textId="77777777" w:rsidR="00597DA6" w:rsidRDefault="00597DA6" w:rsidP="00E7502C">
      <w:pPr>
        <w:spacing w:after="0" w:line="259" w:lineRule="auto"/>
        <w:ind w:left="0" w:right="0" w:firstLine="0"/>
        <w:jc w:val="left"/>
      </w:pPr>
    </w:p>
    <w:p w14:paraId="5F824FA3" w14:textId="77777777" w:rsidR="00C4431E" w:rsidRPr="00C4431E" w:rsidRDefault="003E31E2" w:rsidP="00C4431E">
      <w:pPr>
        <w:ind w:left="720" w:firstLine="0"/>
      </w:pPr>
      <w:r>
        <w:t xml:space="preserve">2.1.3.2 Tier 2 - </w:t>
      </w:r>
      <w:r w:rsidR="00C4431E" w:rsidRPr="00C4431E">
        <w:t>Corporate experience successfully performing studies, research and analysis and developing transformational strategies and implementation plans for Fortune 1-200 (public or privately owned) companies and experience advising C-suite executives and large organizations through moderate to complex problems. Has extensive experience advising and implementing organizations through cautious progression when the risks associated with drastic changes loom large and;</w:t>
      </w:r>
    </w:p>
    <w:p w14:paraId="25361B40" w14:textId="4E2F621B" w:rsidR="00C4431E" w:rsidRPr="00C4431E" w:rsidRDefault="004F5F10" w:rsidP="00B32DB0">
      <w:pPr>
        <w:ind w:left="720" w:firstLine="0"/>
        <w:jc w:val="left"/>
      </w:pPr>
      <w:r>
        <w:t xml:space="preserve"> </w:t>
      </w:r>
      <w:r w:rsidR="00C4431E" w:rsidRPr="00C4431E">
        <w:t>Corporate experience successfully assisting the Federal Government at the agency level, no lower than Major Command (or equivalent), advising senior leaders through developing transformational strategies and implementation plans; translating and incorporating commercial (private sector) best practices through moderate to complex problems</w:t>
      </w:r>
    </w:p>
    <w:p w14:paraId="27C02378" w14:textId="77777777" w:rsidR="00C4431E" w:rsidRDefault="00C4431E" w:rsidP="00C4431E">
      <w:pPr>
        <w:ind w:left="720" w:firstLine="0"/>
        <w:jc w:val="left"/>
      </w:pPr>
      <w:r w:rsidRPr="00C4431E">
        <w:t xml:space="preserve">For the purpose of Tier 2, the term “moderate to complex problems” means the requirements of this tier are complex but are usually understood with a goal defined. The scope may involve stakeholders internal and external to the Federal Government but are usually limited to the </w:t>
      </w:r>
      <w:r w:rsidRPr="00C4431E">
        <w:lastRenderedPageBreak/>
        <w:t xml:space="preserve">requiring organization being within the requesting Federal Agency. The challenges are usually not political and usually have no statutory impact. The coordination and collaboration effort needed to resolve the problem is challenging and usually requires </w:t>
      </w:r>
      <w:r w:rsidRPr="00C4431E">
        <w:rPr>
          <w:u w:val="single"/>
        </w:rPr>
        <w:t xml:space="preserve">incremental change </w:t>
      </w:r>
      <w:r w:rsidRPr="00C4431E">
        <w:t xml:space="preserve">to complete. Responses in these efforts usually require a progressive evolution, emphasizing continuous improvements. These initiatives are also usually introduced in response to internal needs, but they are usually characterized by an urgent challenge to the status quo such as a sudden organizational restructuring or the introduction of a new strategic initiative. </w:t>
      </w:r>
    </w:p>
    <w:p w14:paraId="2CBADB7D" w14:textId="77777777" w:rsidR="00C4431E" w:rsidRPr="00C4431E" w:rsidRDefault="00C4431E" w:rsidP="00C4431E">
      <w:pPr>
        <w:ind w:left="720" w:firstLine="0"/>
        <w:jc w:val="left"/>
      </w:pPr>
    </w:p>
    <w:p w14:paraId="1668A6D2" w14:textId="77777777" w:rsidR="00C4431E" w:rsidRPr="00786180" w:rsidRDefault="00C4431E" w:rsidP="00B32DB0">
      <w:pPr>
        <w:ind w:left="720"/>
      </w:pPr>
      <w:r w:rsidRPr="00786180">
        <w:t xml:space="preserve">A </w:t>
      </w:r>
      <w:r w:rsidRPr="00786180">
        <w:rPr>
          <w:u w:val="single"/>
        </w:rPr>
        <w:t>step</w:t>
      </w:r>
      <w:r w:rsidRPr="00786180">
        <w:t xml:space="preserve"> or </w:t>
      </w:r>
      <w:r w:rsidRPr="00786180">
        <w:rPr>
          <w:u w:val="single"/>
        </w:rPr>
        <w:t>incremental</w:t>
      </w:r>
      <w:r w:rsidRPr="00786180">
        <w:t xml:space="preserve">-change that will fundamentally impact the enterprise, through the improvement of how organizations holistically use people, processes, technology, data, and physical infrastructure to develop capabilities to meet their mission. Transformation should achieve measurable improvements in efficiency, effectiveness and stakeholder satisfaction. </w:t>
      </w:r>
    </w:p>
    <w:p w14:paraId="47D4938A" w14:textId="42CD99A4" w:rsidR="00786180" w:rsidRPr="00786180" w:rsidRDefault="00786180" w:rsidP="00541A0B">
      <w:pPr>
        <w:numPr>
          <w:ilvl w:val="1"/>
          <w:numId w:val="45"/>
        </w:numPr>
        <w:jc w:val="left"/>
      </w:pPr>
      <w:r w:rsidRPr="00786180">
        <w:t>Step change is like the sledgehammer: powerful, impactful, and capable of sweeping changes quickly.</w:t>
      </w:r>
    </w:p>
    <w:p w14:paraId="412CF963" w14:textId="648C0350" w:rsidR="00786180" w:rsidRPr="00786180" w:rsidRDefault="00786180" w:rsidP="00541A0B">
      <w:pPr>
        <w:numPr>
          <w:ilvl w:val="1"/>
          <w:numId w:val="45"/>
        </w:numPr>
        <w:jc w:val="left"/>
      </w:pPr>
      <w:r w:rsidRPr="00786180">
        <w:t>Incremental change is the scalpel: precise, deliberate, and resulting in gradual but consistent improvements over a more extended period.”</w:t>
      </w:r>
    </w:p>
    <w:p w14:paraId="0524988D" w14:textId="111D756F" w:rsidR="00700D08" w:rsidRDefault="00700D08" w:rsidP="00C4431E">
      <w:pPr>
        <w:jc w:val="left"/>
      </w:pPr>
    </w:p>
    <w:p w14:paraId="4B1E4698" w14:textId="77777777" w:rsidR="00E21240" w:rsidRPr="00E21240" w:rsidRDefault="00E252BF" w:rsidP="00A61230">
      <w:pPr>
        <w:tabs>
          <w:tab w:val="left" w:pos="810"/>
        </w:tabs>
        <w:ind w:left="295" w:right="151"/>
        <w:jc w:val="left"/>
        <w:rPr>
          <w:u w:val="single"/>
        </w:rPr>
      </w:pPr>
      <w:r w:rsidRPr="00E21240">
        <w:rPr>
          <w:u w:val="single"/>
        </w:rPr>
        <w:t>2.</w:t>
      </w:r>
      <w:r w:rsidR="00B02549" w:rsidRPr="00E21240">
        <w:rPr>
          <w:u w:val="single"/>
        </w:rPr>
        <w:t>2</w:t>
      </w:r>
      <w:r w:rsidR="00E21240" w:rsidRPr="00E21240">
        <w:rPr>
          <w:u w:val="single"/>
        </w:rPr>
        <w:t xml:space="preserve"> </w:t>
      </w:r>
      <w:r w:rsidRPr="00E21240">
        <w:rPr>
          <w:u w:val="single"/>
        </w:rPr>
        <w:t>Proposal Submission</w:t>
      </w:r>
      <w:r w:rsidR="00E21240" w:rsidRPr="00E21240">
        <w:rPr>
          <w:u w:val="single"/>
        </w:rPr>
        <w:t>.</w:t>
      </w:r>
      <w:r w:rsidRPr="00E21240">
        <w:rPr>
          <w:u w:val="single"/>
        </w:rPr>
        <w:t xml:space="preserve">  </w:t>
      </w:r>
    </w:p>
    <w:p w14:paraId="638722C3" w14:textId="2209B93A" w:rsidR="00E21240" w:rsidRPr="00E21240" w:rsidRDefault="00E21240" w:rsidP="00A61230">
      <w:pPr>
        <w:tabs>
          <w:tab w:val="left" w:pos="810"/>
        </w:tabs>
        <w:ind w:left="295" w:right="151"/>
        <w:jc w:val="left"/>
      </w:pPr>
      <w:r w:rsidRPr="00E21240">
        <w:t>Proposal submission will be completed in</w:t>
      </w:r>
      <w:r w:rsidR="008D05CE">
        <w:t xml:space="preserve"> </w:t>
      </w:r>
      <w:r w:rsidR="00160E94">
        <w:t>three</w:t>
      </w:r>
      <w:r w:rsidR="008D05CE" w:rsidRPr="00E21240">
        <w:t xml:space="preserve"> </w:t>
      </w:r>
      <w:r w:rsidR="008D05CE">
        <w:t>(</w:t>
      </w:r>
      <w:r w:rsidR="00160E94">
        <w:t>3</w:t>
      </w:r>
      <w:r w:rsidR="008D05CE">
        <w:t xml:space="preserve">) </w:t>
      </w:r>
      <w:r w:rsidR="008D05CE" w:rsidRPr="00E21240">
        <w:t>steps</w:t>
      </w:r>
      <w:r w:rsidRPr="00E21240">
        <w:t xml:space="preserve"> to ensure an efficient</w:t>
      </w:r>
      <w:r>
        <w:t xml:space="preserve"> process.</w:t>
      </w:r>
      <w:r w:rsidRPr="00E21240">
        <w:t xml:space="preserve"> </w:t>
      </w:r>
    </w:p>
    <w:p w14:paraId="524D821C" w14:textId="31BFB95D" w:rsidR="00E21240" w:rsidRDefault="00E21240" w:rsidP="00A61230">
      <w:pPr>
        <w:tabs>
          <w:tab w:val="left" w:pos="810"/>
        </w:tabs>
        <w:ind w:left="295" w:right="151"/>
        <w:jc w:val="left"/>
        <w:rPr>
          <w:b/>
        </w:rPr>
      </w:pPr>
    </w:p>
    <w:p w14:paraId="7A815F5F" w14:textId="77777777" w:rsidR="002E051A" w:rsidRPr="002E051A" w:rsidRDefault="00ED64DC" w:rsidP="002E051A">
      <w:pPr>
        <w:numPr>
          <w:ilvl w:val="0"/>
          <w:numId w:val="17"/>
        </w:numPr>
        <w:tabs>
          <w:tab w:val="left" w:pos="810"/>
        </w:tabs>
        <w:ind w:right="151"/>
        <w:rPr>
          <w:color w:val="auto"/>
          <w:u w:val="single"/>
        </w:rPr>
      </w:pPr>
      <w:r>
        <w:rPr>
          <w:u w:val="single"/>
        </w:rPr>
        <w:t xml:space="preserve">2.2.1  </w:t>
      </w:r>
      <w:r w:rsidR="00E21240" w:rsidRPr="005B43E3">
        <w:rPr>
          <w:color w:val="auto"/>
          <w:u w:val="single"/>
        </w:rPr>
        <w:t xml:space="preserve">Step 1 – </w:t>
      </w:r>
      <w:r w:rsidR="002E051A" w:rsidRPr="002E051A">
        <w:rPr>
          <w:color w:val="auto"/>
          <w:u w:val="single"/>
        </w:rPr>
        <w:t>Minimum “Pass/Fail” Gate - Declare Tier, Facility Clearance Validation, and SB Subcontracting plan compliance review</w:t>
      </w:r>
    </w:p>
    <w:p w14:paraId="4C57A438" w14:textId="77777777" w:rsidR="00E21240" w:rsidRPr="004007FA" w:rsidRDefault="00E21240" w:rsidP="002E051A">
      <w:pPr>
        <w:tabs>
          <w:tab w:val="left" w:pos="810"/>
        </w:tabs>
        <w:ind w:left="0" w:right="151" w:firstLine="0"/>
        <w:jc w:val="left"/>
        <w:rPr>
          <w:color w:val="FF0000"/>
        </w:rPr>
      </w:pPr>
    </w:p>
    <w:p w14:paraId="1CB4BD4A" w14:textId="2C7D79FA" w:rsidR="00E21240" w:rsidRPr="00CF418C" w:rsidRDefault="00E21240" w:rsidP="00A61230">
      <w:pPr>
        <w:ind w:left="295" w:right="307"/>
        <w:jc w:val="left"/>
        <w:rPr>
          <w:color w:val="auto"/>
        </w:rPr>
      </w:pPr>
      <w:r>
        <w:t>2.2.1</w:t>
      </w:r>
      <w:r w:rsidR="00ED64DC">
        <w:t>.1</w:t>
      </w:r>
      <w:r>
        <w:t xml:space="preserve">  </w:t>
      </w:r>
      <w:r w:rsidR="000F3A2F">
        <w:t>Facility</w:t>
      </w:r>
      <w:r w:rsidRPr="00C53984">
        <w:t xml:space="preserve"> Clearance (FCL): </w:t>
      </w:r>
      <w:r>
        <w:t xml:space="preserve"> Due to the clearance requirements, all prospective </w:t>
      </w:r>
      <w:r w:rsidR="00A61230">
        <w:t>Prime</w:t>
      </w:r>
      <w:r w:rsidR="00F73889">
        <w:t xml:space="preserve"> </w:t>
      </w:r>
      <w:r w:rsidR="00BC4A63">
        <w:t>Offeror</w:t>
      </w:r>
      <w:r>
        <w:t>s shall posses</w:t>
      </w:r>
      <w:r w:rsidR="000F3A2F">
        <w:t>s a TOP SECRET Facility</w:t>
      </w:r>
      <w:r>
        <w:t xml:space="preserve"> Clearance (FCL). </w:t>
      </w:r>
      <w:r w:rsidR="00242A66">
        <w:t xml:space="preserve"> </w:t>
      </w:r>
      <w:r w:rsidR="0053499F">
        <w:t>TOP SECRET</w:t>
      </w:r>
      <w:r w:rsidR="00784B1E" w:rsidRPr="00784B1E">
        <w:t xml:space="preserve"> FCL is not required for the Joint Venture (JV) itself if the Offeror is an unpopulated JV and all members of the JV possess a </w:t>
      </w:r>
      <w:r w:rsidR="0053499F">
        <w:t>TOP SECRET</w:t>
      </w:r>
      <w:r w:rsidR="00784B1E" w:rsidRPr="00784B1E">
        <w:t xml:space="preserve"> FCL. A JV without its own FCL will not have access to classified information and all access will solely be through the JV members</w:t>
      </w:r>
      <w:r w:rsidR="00784B1E">
        <w:t xml:space="preserve"> with a </w:t>
      </w:r>
      <w:r w:rsidR="00F33977">
        <w:t>TOP SECRET</w:t>
      </w:r>
      <w:r w:rsidR="00784B1E">
        <w:t xml:space="preserve"> F</w:t>
      </w:r>
      <w:r w:rsidR="00F33977">
        <w:t xml:space="preserve">CL. </w:t>
      </w:r>
      <w:r w:rsidR="00784B1E" w:rsidRPr="00784B1E">
        <w:t>Therefore, a JV without its own FCL is required to submit, as part of its proposal, a Security Plan/Standard Operating Procedure</w:t>
      </w:r>
      <w:r w:rsidR="00784B1E">
        <w:t>.</w:t>
      </w:r>
      <w:r w:rsidR="00784B1E" w:rsidRPr="00784B1E">
        <w:t xml:space="preserve"> </w:t>
      </w:r>
      <w:r>
        <w:t>The FCL shall be approved/issued by the Defense Security Service (DSS</w:t>
      </w:r>
      <w:r w:rsidR="00637B82">
        <w:t xml:space="preserve">) and FCL must be posted in </w:t>
      </w:r>
      <w:r w:rsidR="00F73889">
        <w:t>Defense Information Security System (DISS)</w:t>
      </w:r>
      <w:r>
        <w:t>.  A verifiable TO</w:t>
      </w:r>
      <w:r w:rsidR="00F73889">
        <w:t xml:space="preserve">P SECRET FCL shall exist in DISS </w:t>
      </w:r>
      <w:r>
        <w:t>at time of proposal</w:t>
      </w:r>
      <w:r w:rsidR="007B40E2">
        <w:t xml:space="preserve"> submission</w:t>
      </w:r>
      <w:r>
        <w:t xml:space="preserve">.  </w:t>
      </w:r>
      <w:r w:rsidR="00F73889">
        <w:t xml:space="preserve">The Government will validate the </w:t>
      </w:r>
      <w:r w:rsidR="00A61230">
        <w:t>Prime</w:t>
      </w:r>
      <w:r w:rsidR="00F73889">
        <w:t xml:space="preserve"> Offerors</w:t>
      </w:r>
      <w:r w:rsidR="0053499F">
        <w:t>/JV Members</w:t>
      </w:r>
      <w:r w:rsidR="00F73889">
        <w:t xml:space="preserve"> </w:t>
      </w:r>
      <w:r w:rsidR="00251442">
        <w:t>FCL</w:t>
      </w:r>
      <w:r w:rsidR="00F73889">
        <w:t xml:space="preserve"> based on the CAGE code provided on the completed DD254 per the instructions in paragraph 2.2.1.2. </w:t>
      </w:r>
      <w:r w:rsidR="00BC4A63">
        <w:t>Offeror</w:t>
      </w:r>
      <w:r>
        <w:t>s FCL will be assessed as “</w:t>
      </w:r>
      <w:r w:rsidR="00F73889">
        <w:t>compliant</w:t>
      </w:r>
      <w:r w:rsidR="00251442">
        <w:t>/non</w:t>
      </w:r>
      <w:r w:rsidR="00F73889">
        <w:t>compliant</w:t>
      </w:r>
      <w:r>
        <w:t xml:space="preserve">” at proposal submission.  </w:t>
      </w:r>
      <w:r w:rsidR="00BC4A63">
        <w:t>Offeror</w:t>
      </w:r>
      <w:r>
        <w:t>s without the required TOP</w:t>
      </w:r>
      <w:r w:rsidR="00251442">
        <w:t xml:space="preserve"> SECRET FCL will be deemed “non</w:t>
      </w:r>
      <w:r w:rsidR="00F73889">
        <w:t>compliant</w:t>
      </w:r>
      <w:r>
        <w:t xml:space="preserve">.”  </w:t>
      </w:r>
      <w:r w:rsidR="00BC4A63">
        <w:t>Offeror</w:t>
      </w:r>
      <w:r>
        <w:t>s shall have an approved facility clearance no later than</w:t>
      </w:r>
      <w:r w:rsidRPr="00CF418C">
        <w:rPr>
          <w:color w:val="auto"/>
        </w:rPr>
        <w:t xml:space="preserve"> </w:t>
      </w:r>
      <w:r w:rsidR="00BC4A63" w:rsidRPr="00CF418C">
        <w:rPr>
          <w:color w:val="auto"/>
        </w:rPr>
        <w:t xml:space="preserve">the due </w:t>
      </w:r>
      <w:r w:rsidR="00BC4A63" w:rsidRPr="0053499F">
        <w:rPr>
          <w:color w:val="auto"/>
          <w:highlight w:val="green"/>
        </w:rPr>
        <w:t xml:space="preserve">date shown in </w:t>
      </w:r>
      <w:r w:rsidR="00E032D5" w:rsidRPr="0053499F">
        <w:rPr>
          <w:color w:val="auto"/>
          <w:highlight w:val="green"/>
        </w:rPr>
        <w:t>Table</w:t>
      </w:r>
      <w:r w:rsidR="00BC4A63" w:rsidRPr="0053499F">
        <w:rPr>
          <w:color w:val="auto"/>
          <w:highlight w:val="green"/>
        </w:rPr>
        <w:t xml:space="preserve"> 1.</w:t>
      </w:r>
      <w:r w:rsidRPr="00CF418C">
        <w:rPr>
          <w:color w:val="auto"/>
        </w:rPr>
        <w:t xml:space="preserve"> </w:t>
      </w:r>
    </w:p>
    <w:p w14:paraId="5CCE91A1" w14:textId="77777777" w:rsidR="00E21240" w:rsidRDefault="00E21240" w:rsidP="00A61230">
      <w:pPr>
        <w:spacing w:after="0" w:line="259" w:lineRule="auto"/>
        <w:ind w:left="300" w:right="0" w:firstLine="0"/>
        <w:jc w:val="left"/>
      </w:pPr>
    </w:p>
    <w:p w14:paraId="7BB5ADD8" w14:textId="07EF8B6F" w:rsidR="00E21240" w:rsidRPr="00CF418C" w:rsidRDefault="00E21240" w:rsidP="00A61230">
      <w:pPr>
        <w:ind w:left="295" w:right="151"/>
        <w:jc w:val="left"/>
        <w:rPr>
          <w:color w:val="auto"/>
        </w:rPr>
      </w:pPr>
      <w:r>
        <w:t>2.2.1.</w:t>
      </w:r>
      <w:r w:rsidR="00ED64DC">
        <w:t>2</w:t>
      </w:r>
      <w:r>
        <w:t xml:space="preserve"> </w:t>
      </w:r>
      <w:r w:rsidRPr="00C53984">
        <w:t>DD</w:t>
      </w:r>
      <w:r>
        <w:t xml:space="preserve"> Form 254</w:t>
      </w:r>
      <w:r w:rsidR="00F73889">
        <w:t>,</w:t>
      </w:r>
      <w:r>
        <w:t xml:space="preserve"> Contract Security Classification Specifications:   The </w:t>
      </w:r>
      <w:r w:rsidR="00BC4A63">
        <w:t>Offeror</w:t>
      </w:r>
      <w:r>
        <w:t xml:space="preserve"> shall complete blocks 6a – c, (and if applicable, blocks 7a – c, and 8a – c or a continuation sheet) of the DD Form 254 </w:t>
      </w:r>
      <w:r w:rsidRPr="00700D08">
        <w:t xml:space="preserve">(RFP Attachment </w:t>
      </w:r>
      <w:r w:rsidR="00F96E39" w:rsidRPr="00700D08">
        <w:t>3</w:t>
      </w:r>
      <w:r w:rsidRPr="00700D08">
        <w:t>).  Complete the form and submit via ema</w:t>
      </w:r>
      <w:r w:rsidR="00F73889">
        <w:t xml:space="preserve">il with your response to Step 1 </w:t>
      </w:r>
      <w:r>
        <w:t>no later than</w:t>
      </w:r>
      <w:r w:rsidRPr="00CF418C">
        <w:rPr>
          <w:color w:val="auto"/>
        </w:rPr>
        <w:t xml:space="preserve"> </w:t>
      </w:r>
      <w:r w:rsidR="00BC4A63" w:rsidRPr="00CF418C">
        <w:rPr>
          <w:color w:val="auto"/>
        </w:rPr>
        <w:t xml:space="preserve">the due date </w:t>
      </w:r>
      <w:r w:rsidR="00BC4A63" w:rsidRPr="0053499F">
        <w:rPr>
          <w:color w:val="auto"/>
          <w:highlight w:val="green"/>
        </w:rPr>
        <w:t xml:space="preserve">shown in </w:t>
      </w:r>
      <w:r w:rsidR="00E032D5" w:rsidRPr="0053499F">
        <w:rPr>
          <w:color w:val="auto"/>
          <w:highlight w:val="green"/>
        </w:rPr>
        <w:t>Table</w:t>
      </w:r>
      <w:r w:rsidR="00BC4A63" w:rsidRPr="0053499F">
        <w:rPr>
          <w:color w:val="auto"/>
          <w:highlight w:val="green"/>
        </w:rPr>
        <w:t xml:space="preserve"> 1</w:t>
      </w:r>
      <w:r w:rsidRPr="0053499F">
        <w:rPr>
          <w:color w:val="auto"/>
          <w:highlight w:val="green"/>
        </w:rPr>
        <w:t>.</w:t>
      </w:r>
    </w:p>
    <w:p w14:paraId="03DB27F1" w14:textId="77777777" w:rsidR="00E21240" w:rsidRDefault="00E21240" w:rsidP="00A61230">
      <w:pPr>
        <w:tabs>
          <w:tab w:val="left" w:pos="810"/>
        </w:tabs>
        <w:ind w:left="295" w:right="151"/>
        <w:jc w:val="left"/>
        <w:rPr>
          <w:b/>
        </w:rPr>
      </w:pPr>
    </w:p>
    <w:p w14:paraId="2E9DB567" w14:textId="4D73579F" w:rsidR="00E363E8" w:rsidRPr="00CF418C" w:rsidRDefault="001D05C5" w:rsidP="00E363E8">
      <w:pPr>
        <w:tabs>
          <w:tab w:val="left" w:pos="810"/>
        </w:tabs>
        <w:ind w:left="300" w:right="151" w:firstLine="0"/>
        <w:jc w:val="left"/>
        <w:rPr>
          <w:color w:val="auto"/>
        </w:rPr>
      </w:pPr>
      <w:r w:rsidRPr="00463622">
        <w:lastRenderedPageBreak/>
        <w:t>2.2.</w:t>
      </w:r>
      <w:r w:rsidR="00ED64DC" w:rsidRPr="00463622">
        <w:t>1.3</w:t>
      </w:r>
      <w:r w:rsidRPr="00463622">
        <w:t xml:space="preserve"> </w:t>
      </w:r>
      <w:r w:rsidR="00A61230" w:rsidRPr="00463622">
        <w:t>Prime</w:t>
      </w:r>
      <w:r w:rsidR="00251442" w:rsidRPr="00463622">
        <w:t xml:space="preserve"> </w:t>
      </w:r>
      <w:r w:rsidR="00BC4A63" w:rsidRPr="00463622">
        <w:t>Offeror</w:t>
      </w:r>
      <w:r w:rsidR="00E252BF" w:rsidRPr="00463622">
        <w:t xml:space="preserve">s shall </w:t>
      </w:r>
      <w:r w:rsidR="00E21240" w:rsidRPr="00463622">
        <w:t xml:space="preserve">also </w:t>
      </w:r>
      <w:r w:rsidR="00E252BF" w:rsidRPr="00463622">
        <w:t xml:space="preserve">email the </w:t>
      </w:r>
      <w:r w:rsidR="00F14F03" w:rsidRPr="00463622">
        <w:t xml:space="preserve">Contracting </w:t>
      </w:r>
      <w:r w:rsidR="003E31E2" w:rsidRPr="00463622">
        <w:t>POCs to declare the Tier it will propose in</w:t>
      </w:r>
      <w:r w:rsidR="000239F7" w:rsidRPr="00463622">
        <w:t xml:space="preserve"> no later than </w:t>
      </w:r>
      <w:r w:rsidR="00BC4A63" w:rsidRPr="00463622">
        <w:rPr>
          <w:color w:val="auto"/>
        </w:rPr>
        <w:t xml:space="preserve">the due date shown in </w:t>
      </w:r>
      <w:r w:rsidR="00E032D5" w:rsidRPr="00463622">
        <w:rPr>
          <w:color w:val="auto"/>
        </w:rPr>
        <w:t>Table</w:t>
      </w:r>
      <w:r w:rsidR="00BC4A63" w:rsidRPr="00463622">
        <w:rPr>
          <w:color w:val="auto"/>
        </w:rPr>
        <w:t xml:space="preserve"> 1</w:t>
      </w:r>
      <w:r w:rsidR="000239F7" w:rsidRPr="00463622">
        <w:rPr>
          <w:color w:val="auto"/>
        </w:rPr>
        <w:t>.  O</w:t>
      </w:r>
      <w:r w:rsidR="00251442" w:rsidRPr="00463622">
        <w:t xml:space="preserve">nce an </w:t>
      </w:r>
      <w:r w:rsidR="00BC4A63" w:rsidRPr="00463622">
        <w:t>Offeror</w:t>
      </w:r>
      <w:r w:rsidR="000239F7" w:rsidRPr="00463622">
        <w:t xml:space="preserve"> has declared which Tier it will propose in that </w:t>
      </w:r>
      <w:r w:rsidR="00BC4A63" w:rsidRPr="00463622">
        <w:t>Offeror</w:t>
      </w:r>
      <w:r w:rsidR="000239F7" w:rsidRPr="00463622">
        <w:t xml:space="preserve"> SHALL NOT change </w:t>
      </w:r>
      <w:r w:rsidR="00E21240" w:rsidRPr="00463622">
        <w:t xml:space="preserve">Tiers </w:t>
      </w:r>
      <w:r w:rsidR="000239F7" w:rsidRPr="00463622">
        <w:t xml:space="preserve">at any point during the </w:t>
      </w:r>
      <w:r w:rsidR="00F73889" w:rsidRPr="00463622">
        <w:t>RFP</w:t>
      </w:r>
      <w:r w:rsidR="000239F7" w:rsidRPr="00463622">
        <w:t xml:space="preserve"> process OR after award. </w:t>
      </w:r>
      <w:r w:rsidR="00311126" w:rsidRPr="00463622">
        <w:t>Prime contractors can only be primes in one Tier; shall not subcontract in the same or opposite Tier</w:t>
      </w:r>
      <w:r w:rsidR="00544B52" w:rsidRPr="00463622">
        <w:t xml:space="preserve">. </w:t>
      </w:r>
      <w:r w:rsidR="00311126" w:rsidRPr="00463622">
        <w:t>No exceptions</w:t>
      </w:r>
      <w:r w:rsidR="006F54DE" w:rsidRPr="00463622">
        <w:t>.</w:t>
      </w:r>
      <w:r w:rsidR="00311126" w:rsidRPr="00463622">
        <w:t xml:space="preserve"> Joint Ventures (JV) – shall not be a part of a JV and be a prime/sub. Must choose one. No exceptions</w:t>
      </w:r>
      <w:r w:rsidR="00E363E8" w:rsidRPr="00463622">
        <w:t xml:space="preserve">. </w:t>
      </w:r>
      <w:r w:rsidR="00F97102" w:rsidRPr="00463622">
        <w:t xml:space="preserve">Complete the provided </w:t>
      </w:r>
      <w:r w:rsidR="00E363E8" w:rsidRPr="00463622">
        <w:t>Tier declaration memo</w:t>
      </w:r>
      <w:r w:rsidR="00F97102" w:rsidRPr="00463622">
        <w:t xml:space="preserve">/template </w:t>
      </w:r>
      <w:r w:rsidR="00E363E8" w:rsidRPr="00463622">
        <w:t xml:space="preserve">on </w:t>
      </w:r>
      <w:r w:rsidR="00463622" w:rsidRPr="00463622">
        <w:t xml:space="preserve">the Offerors </w:t>
      </w:r>
      <w:r w:rsidR="00E363E8" w:rsidRPr="00463622">
        <w:t xml:space="preserve">official letterhead. If it is a Joint Venture or Teaming arrangement, </w:t>
      </w:r>
      <w:r w:rsidR="00012E42" w:rsidRPr="00463622">
        <w:t xml:space="preserve">the offeror </w:t>
      </w:r>
      <w:r w:rsidR="00E363E8" w:rsidRPr="00463622">
        <w:t xml:space="preserve">shall list </w:t>
      </w:r>
      <w:r w:rsidR="00544B52" w:rsidRPr="00463622">
        <w:t xml:space="preserve">all </w:t>
      </w:r>
      <w:r w:rsidR="00E363E8" w:rsidRPr="00463622">
        <w:t>active members.</w:t>
      </w:r>
      <w:r w:rsidR="00E363E8">
        <w:t xml:space="preserve"> </w:t>
      </w:r>
    </w:p>
    <w:p w14:paraId="24A141C1" w14:textId="60510BF6" w:rsidR="00E21240" w:rsidRDefault="00E21240" w:rsidP="00E363E8">
      <w:pPr>
        <w:tabs>
          <w:tab w:val="left" w:pos="810"/>
        </w:tabs>
        <w:ind w:left="0" w:right="151" w:firstLine="0"/>
        <w:jc w:val="left"/>
      </w:pPr>
    </w:p>
    <w:p w14:paraId="2044B41C" w14:textId="72F8B433" w:rsidR="00ED64DC" w:rsidRDefault="00251442" w:rsidP="00A61230">
      <w:pPr>
        <w:tabs>
          <w:tab w:val="left" w:pos="810"/>
        </w:tabs>
        <w:ind w:left="295" w:right="151"/>
        <w:jc w:val="left"/>
      </w:pPr>
      <w:r>
        <w:t>2.2.1.4 A</w:t>
      </w:r>
      <w:r w:rsidR="00ED64DC">
        <w:t xml:space="preserve">ll </w:t>
      </w:r>
      <w:r w:rsidR="00A61230">
        <w:t>Prime</w:t>
      </w:r>
      <w:r>
        <w:t xml:space="preserve"> </w:t>
      </w:r>
      <w:r w:rsidR="00ED64DC">
        <w:t xml:space="preserve">Offerors (other than </w:t>
      </w:r>
      <w:r w:rsidR="00A61230">
        <w:t>Prime</w:t>
      </w:r>
      <w:r>
        <w:t xml:space="preserve"> </w:t>
      </w:r>
      <w:r w:rsidR="00ED64DC">
        <w:t xml:space="preserve">small businesses) </w:t>
      </w:r>
      <w:r w:rsidR="002308A5">
        <w:t xml:space="preserve">shall submit a </w:t>
      </w:r>
      <w:r w:rsidR="00ED64DC">
        <w:t xml:space="preserve">Small Business Subcontracting Plan </w:t>
      </w:r>
      <w:r w:rsidR="005D0365">
        <w:t>(SBSP)</w:t>
      </w:r>
      <w:r w:rsidR="00F73889">
        <w:t xml:space="preserve">as </w:t>
      </w:r>
      <w:r w:rsidR="00ED64DC">
        <w:t>required by FAR 52.219.  The plan will be reviewed by the Contracting Officer for compliance with</w:t>
      </w:r>
      <w:r>
        <w:t xml:space="preserve"> </w:t>
      </w:r>
      <w:r w:rsidR="00ED64DC">
        <w:t>FAR Clause 52.219</w:t>
      </w:r>
      <w:r w:rsidR="007B40E2">
        <w:t>-9</w:t>
      </w:r>
      <w:r w:rsidR="00ED64DC">
        <w:t>, Small Business Subcontracting Plan.  Each Small Business Subcontracting Plan shall, at a minimum, adhere to the</w:t>
      </w:r>
      <w:r w:rsidR="00D63282">
        <w:t xml:space="preserve"> minimum goal percentages</w:t>
      </w:r>
      <w:r w:rsidR="0005572E">
        <w:t xml:space="preserve"> below</w:t>
      </w:r>
      <w:r w:rsidR="00D63282">
        <w:t xml:space="preserve"> </w:t>
      </w:r>
      <w:r w:rsidR="00F73889">
        <w:t xml:space="preserve">for small businesses concerns and </w:t>
      </w:r>
      <w:r w:rsidR="002308A5">
        <w:t xml:space="preserve">for the specific </w:t>
      </w:r>
      <w:r w:rsidR="00F73889">
        <w:t>socio-economic small business concerns</w:t>
      </w:r>
      <w:r w:rsidR="0005572E">
        <w:t>.</w:t>
      </w:r>
      <w:r w:rsidR="007B40E2">
        <w:t xml:space="preserve"> </w:t>
      </w:r>
      <w:r w:rsidR="00E469B3">
        <w:t xml:space="preserve"> </w:t>
      </w:r>
      <w:r w:rsidR="00955294">
        <w:t>Offerors ar</w:t>
      </w:r>
      <w:r w:rsidR="00317C89">
        <w:t xml:space="preserve">e </w:t>
      </w:r>
      <w:r w:rsidR="00955294">
        <w:t>encouraged to propose higher than the minimums listed below</w:t>
      </w:r>
      <w:r w:rsidR="00317C89">
        <w:t>. No</w:t>
      </w:r>
      <w:r w:rsidR="005D0365">
        <w:t xml:space="preserve"> </w:t>
      </w:r>
      <w:r w:rsidR="00E469B3">
        <w:t xml:space="preserve">Offerors shall use $100M as the total </w:t>
      </w:r>
      <w:r w:rsidR="00611005">
        <w:t>subcontracting dollars</w:t>
      </w:r>
      <w:r w:rsidR="00E469B3">
        <w:t xml:space="preserve"> for Small Business Subcontracting Plan purposes.</w:t>
      </w:r>
      <w:r w:rsidR="002C3B68">
        <w:t xml:space="preserve"> </w:t>
      </w:r>
      <w:r w:rsidR="00AB68DA" w:rsidRPr="00AB68DA">
        <w:rPr>
          <w:i/>
        </w:rPr>
        <w:t>The Subcontracting Plan</w:t>
      </w:r>
      <w:r w:rsidR="00C36BFE">
        <w:rPr>
          <w:i/>
        </w:rPr>
        <w:t>s shall be</w:t>
      </w:r>
      <w:r w:rsidR="00AB68DA" w:rsidRPr="00AB68DA">
        <w:rPr>
          <w:i/>
        </w:rPr>
        <w:t xml:space="preserve"> updated </w:t>
      </w:r>
      <w:r w:rsidR="00C36BFE">
        <w:rPr>
          <w:i/>
        </w:rPr>
        <w:t xml:space="preserve">once the total task order </w:t>
      </w:r>
      <w:r w:rsidR="00955294">
        <w:rPr>
          <w:i/>
        </w:rPr>
        <w:t xml:space="preserve">award amounts exceed $100M. </w:t>
      </w:r>
      <w:r w:rsidR="00317C89">
        <w:rPr>
          <w:i/>
        </w:rPr>
        <w:t xml:space="preserve">Note: </w:t>
      </w:r>
      <w:r w:rsidR="00F30BBA">
        <w:rPr>
          <w:i/>
        </w:rPr>
        <w:t>The offerors proposed Small Business Participation Commitment Document (</w:t>
      </w:r>
      <w:r w:rsidR="00317C89">
        <w:rPr>
          <w:i/>
        </w:rPr>
        <w:t>SBP</w:t>
      </w:r>
      <w:r w:rsidR="00F30BBA">
        <w:rPr>
          <w:i/>
        </w:rPr>
        <w:t>CD)</w:t>
      </w:r>
      <w:r w:rsidR="00317C89">
        <w:rPr>
          <w:i/>
        </w:rPr>
        <w:t xml:space="preserve"> goals </w:t>
      </w:r>
      <w:r w:rsidR="00F30BBA">
        <w:rPr>
          <w:i/>
        </w:rPr>
        <w:t>shall</w:t>
      </w:r>
      <w:r w:rsidR="00317C89">
        <w:rPr>
          <w:i/>
        </w:rPr>
        <w:t xml:space="preserve"> match your </w:t>
      </w:r>
      <w:r w:rsidR="00F30BBA">
        <w:rPr>
          <w:i/>
        </w:rPr>
        <w:t xml:space="preserve">Small Business </w:t>
      </w:r>
      <w:r w:rsidR="005D0365">
        <w:rPr>
          <w:i/>
        </w:rPr>
        <w:t xml:space="preserve">Subcontracting Plan </w:t>
      </w:r>
      <w:r w:rsidR="00317C89">
        <w:rPr>
          <w:i/>
        </w:rPr>
        <w:t xml:space="preserve">goals (see subfactor </w:t>
      </w:r>
      <w:r w:rsidR="00F30BBA">
        <w:rPr>
          <w:i/>
        </w:rPr>
        <w:t xml:space="preserve">3). </w:t>
      </w:r>
    </w:p>
    <w:p w14:paraId="3C13858A" w14:textId="77777777" w:rsidR="00E469B3" w:rsidRDefault="00E469B3" w:rsidP="00A61230">
      <w:pPr>
        <w:tabs>
          <w:tab w:val="left" w:pos="810"/>
        </w:tabs>
        <w:ind w:left="295" w:right="151"/>
        <w:jc w:val="left"/>
        <w:rPr>
          <w:color w:val="FF0000"/>
        </w:rPr>
      </w:pPr>
    </w:p>
    <w:tbl>
      <w:tblPr>
        <w:tblStyle w:val="TableGrid0"/>
        <w:tblW w:w="0" w:type="auto"/>
        <w:tblInd w:w="270" w:type="dxa"/>
        <w:tblLook w:val="04A0" w:firstRow="1" w:lastRow="0" w:firstColumn="1" w:lastColumn="0" w:noHBand="0" w:noVBand="1"/>
      </w:tblPr>
      <w:tblGrid>
        <w:gridCol w:w="5098"/>
        <w:gridCol w:w="2997"/>
      </w:tblGrid>
      <w:tr w:rsidR="007059A5" w14:paraId="388FCC38" w14:textId="77777777" w:rsidTr="00DF6200">
        <w:tc>
          <w:tcPr>
            <w:tcW w:w="5098" w:type="dxa"/>
          </w:tcPr>
          <w:p w14:paraId="1872FE50" w14:textId="77777777" w:rsidR="007059A5" w:rsidRDefault="007059A5" w:rsidP="00A61230">
            <w:pPr>
              <w:spacing w:after="0" w:line="259" w:lineRule="auto"/>
              <w:ind w:left="0" w:right="0" w:firstLine="0"/>
              <w:jc w:val="left"/>
            </w:pPr>
            <w:r>
              <w:t>Business Category</w:t>
            </w:r>
          </w:p>
        </w:tc>
        <w:tc>
          <w:tcPr>
            <w:tcW w:w="2997" w:type="dxa"/>
          </w:tcPr>
          <w:p w14:paraId="0E9300BB" w14:textId="4C479F7A" w:rsidR="007059A5" w:rsidRDefault="007059A5" w:rsidP="00A61230">
            <w:pPr>
              <w:spacing w:after="0" w:line="259" w:lineRule="auto"/>
              <w:ind w:left="0" w:right="0" w:firstLine="0"/>
              <w:jc w:val="left"/>
            </w:pPr>
            <w:r>
              <w:t>Minimum Subcontracting Percentage</w:t>
            </w:r>
          </w:p>
        </w:tc>
      </w:tr>
      <w:tr w:rsidR="007059A5" w14:paraId="3333858C" w14:textId="77777777" w:rsidTr="00DF6200">
        <w:tc>
          <w:tcPr>
            <w:tcW w:w="5098" w:type="dxa"/>
          </w:tcPr>
          <w:p w14:paraId="7F9A425A" w14:textId="77777777" w:rsidR="007059A5" w:rsidRDefault="007059A5" w:rsidP="00A61230">
            <w:pPr>
              <w:spacing w:after="0" w:line="259" w:lineRule="auto"/>
              <w:ind w:left="0" w:right="0" w:firstLine="0"/>
              <w:jc w:val="left"/>
            </w:pPr>
            <w:r>
              <w:t>Small Disadvantaged Business (SDB)</w:t>
            </w:r>
          </w:p>
        </w:tc>
        <w:tc>
          <w:tcPr>
            <w:tcW w:w="2997" w:type="dxa"/>
          </w:tcPr>
          <w:p w14:paraId="5BF077DF" w14:textId="3E24C210" w:rsidR="007059A5" w:rsidRDefault="00221D37" w:rsidP="00A61230">
            <w:pPr>
              <w:spacing w:after="0" w:line="259" w:lineRule="auto"/>
              <w:ind w:left="0" w:right="0" w:firstLine="0"/>
              <w:jc w:val="left"/>
            </w:pPr>
            <w:r>
              <w:t>5</w:t>
            </w:r>
            <w:r w:rsidR="007059A5">
              <w:t>%</w:t>
            </w:r>
          </w:p>
        </w:tc>
      </w:tr>
      <w:tr w:rsidR="007059A5" w14:paraId="2566DA45" w14:textId="77777777" w:rsidTr="00DF6200">
        <w:tc>
          <w:tcPr>
            <w:tcW w:w="5098" w:type="dxa"/>
          </w:tcPr>
          <w:p w14:paraId="5A971609" w14:textId="77777777" w:rsidR="007059A5" w:rsidRDefault="007059A5" w:rsidP="00A61230">
            <w:pPr>
              <w:spacing w:after="0" w:line="259" w:lineRule="auto"/>
              <w:ind w:left="0" w:right="0" w:firstLine="0"/>
              <w:jc w:val="left"/>
            </w:pPr>
            <w:r>
              <w:t>Service Disabled Veteran Owned Small Business (SDVOSB)</w:t>
            </w:r>
          </w:p>
        </w:tc>
        <w:tc>
          <w:tcPr>
            <w:tcW w:w="2997" w:type="dxa"/>
          </w:tcPr>
          <w:p w14:paraId="713550BA" w14:textId="7AC422D3" w:rsidR="007059A5" w:rsidRDefault="00262469" w:rsidP="00A61230">
            <w:pPr>
              <w:spacing w:after="0" w:line="259" w:lineRule="auto"/>
              <w:ind w:left="0" w:right="0" w:firstLine="0"/>
              <w:jc w:val="left"/>
            </w:pPr>
            <w:r>
              <w:t>5</w:t>
            </w:r>
            <w:r w:rsidR="007059A5">
              <w:t>%</w:t>
            </w:r>
          </w:p>
        </w:tc>
      </w:tr>
      <w:tr w:rsidR="007059A5" w14:paraId="3226B06D" w14:textId="77777777" w:rsidTr="00DF6200">
        <w:tc>
          <w:tcPr>
            <w:tcW w:w="5098" w:type="dxa"/>
          </w:tcPr>
          <w:p w14:paraId="75D055B7" w14:textId="77777777" w:rsidR="007059A5" w:rsidRDefault="007059A5" w:rsidP="00A61230">
            <w:pPr>
              <w:spacing w:after="0" w:line="259" w:lineRule="auto"/>
              <w:ind w:left="0" w:right="0" w:firstLine="0"/>
              <w:jc w:val="left"/>
            </w:pPr>
            <w:r>
              <w:t>Women Owned Small Business (WOSB)</w:t>
            </w:r>
          </w:p>
        </w:tc>
        <w:tc>
          <w:tcPr>
            <w:tcW w:w="2997" w:type="dxa"/>
          </w:tcPr>
          <w:p w14:paraId="547546B7" w14:textId="55D0C372" w:rsidR="007059A5" w:rsidRDefault="007059A5" w:rsidP="00A61230">
            <w:pPr>
              <w:spacing w:after="0" w:line="259" w:lineRule="auto"/>
              <w:ind w:left="0" w:right="0" w:firstLine="0"/>
              <w:jc w:val="left"/>
            </w:pPr>
            <w:r>
              <w:t>5%</w:t>
            </w:r>
          </w:p>
        </w:tc>
      </w:tr>
      <w:tr w:rsidR="007059A5" w14:paraId="59E486A8" w14:textId="77777777" w:rsidTr="00DF6200">
        <w:tc>
          <w:tcPr>
            <w:tcW w:w="5098" w:type="dxa"/>
          </w:tcPr>
          <w:p w14:paraId="114B0630" w14:textId="77777777" w:rsidR="007059A5" w:rsidRDefault="007059A5" w:rsidP="00A61230">
            <w:pPr>
              <w:spacing w:after="0" w:line="259" w:lineRule="auto"/>
              <w:ind w:left="0" w:right="0" w:firstLine="0"/>
              <w:jc w:val="left"/>
            </w:pPr>
            <w:r>
              <w:t>Historically Underutilized Business Zone Small Business (HUBZone)</w:t>
            </w:r>
          </w:p>
        </w:tc>
        <w:tc>
          <w:tcPr>
            <w:tcW w:w="2997" w:type="dxa"/>
          </w:tcPr>
          <w:p w14:paraId="063928F2" w14:textId="0E26D732" w:rsidR="007059A5" w:rsidRDefault="0005572E" w:rsidP="00A61230">
            <w:pPr>
              <w:spacing w:after="0" w:line="259" w:lineRule="auto"/>
              <w:ind w:left="0" w:right="0" w:firstLine="0"/>
              <w:jc w:val="left"/>
            </w:pPr>
            <w:r>
              <w:t>3%</w:t>
            </w:r>
          </w:p>
        </w:tc>
      </w:tr>
      <w:tr w:rsidR="007059A5" w14:paraId="0A803C3A" w14:textId="77777777" w:rsidTr="00DF6200">
        <w:tc>
          <w:tcPr>
            <w:tcW w:w="5098" w:type="dxa"/>
          </w:tcPr>
          <w:p w14:paraId="2F0EC475" w14:textId="77777777" w:rsidR="007059A5" w:rsidRDefault="007059A5" w:rsidP="00A61230">
            <w:pPr>
              <w:spacing w:after="0" w:line="259" w:lineRule="auto"/>
              <w:ind w:left="0" w:right="0" w:firstLine="0"/>
              <w:jc w:val="left"/>
            </w:pPr>
            <w:r>
              <w:t>Small Business</w:t>
            </w:r>
          </w:p>
        </w:tc>
        <w:tc>
          <w:tcPr>
            <w:tcW w:w="2997" w:type="dxa"/>
          </w:tcPr>
          <w:p w14:paraId="649385C8" w14:textId="338A28D7" w:rsidR="007059A5" w:rsidRDefault="00262469" w:rsidP="00A61230">
            <w:pPr>
              <w:spacing w:after="0" w:line="259" w:lineRule="auto"/>
              <w:ind w:left="0" w:right="0" w:firstLine="0"/>
              <w:jc w:val="left"/>
            </w:pPr>
            <w:r>
              <w:t>28</w:t>
            </w:r>
            <w:r w:rsidR="007059A5">
              <w:t>%</w:t>
            </w:r>
          </w:p>
        </w:tc>
      </w:tr>
    </w:tbl>
    <w:p w14:paraId="4E485512" w14:textId="77777777" w:rsidR="00ED64DC" w:rsidRDefault="00ED64DC" w:rsidP="00A61230">
      <w:pPr>
        <w:tabs>
          <w:tab w:val="left" w:pos="810"/>
        </w:tabs>
        <w:ind w:left="295" w:right="151"/>
        <w:jc w:val="left"/>
      </w:pPr>
    </w:p>
    <w:p w14:paraId="59645145" w14:textId="0ACF8D66" w:rsidR="00E21240" w:rsidRDefault="001D05C5" w:rsidP="00A61230">
      <w:pPr>
        <w:jc w:val="left"/>
        <w:rPr>
          <w:szCs w:val="24"/>
        </w:rPr>
      </w:pPr>
      <w:r w:rsidRPr="00D656B5">
        <w:rPr>
          <w:szCs w:val="24"/>
        </w:rPr>
        <w:t>2.2.</w:t>
      </w:r>
      <w:r w:rsidR="00ED64DC" w:rsidRPr="00D656B5">
        <w:rPr>
          <w:szCs w:val="24"/>
        </w:rPr>
        <w:t>1</w:t>
      </w:r>
      <w:r w:rsidR="002308A5" w:rsidRPr="00D656B5">
        <w:rPr>
          <w:szCs w:val="24"/>
        </w:rPr>
        <w:t>.5</w:t>
      </w:r>
      <w:r w:rsidR="00ED64DC" w:rsidRPr="00D656B5">
        <w:rPr>
          <w:szCs w:val="24"/>
        </w:rPr>
        <w:t xml:space="preserve"> </w:t>
      </w:r>
      <w:r w:rsidR="00BC4A63" w:rsidRPr="00D656B5">
        <w:rPr>
          <w:szCs w:val="24"/>
        </w:rPr>
        <w:t>Offeror</w:t>
      </w:r>
      <w:r w:rsidR="00E21240" w:rsidRPr="00D656B5">
        <w:rPr>
          <w:szCs w:val="24"/>
        </w:rPr>
        <w:t xml:space="preserve">s will be notified via </w:t>
      </w:r>
      <w:r w:rsidR="008D05CE" w:rsidRPr="00D656B5">
        <w:rPr>
          <w:szCs w:val="24"/>
        </w:rPr>
        <w:t xml:space="preserve">email </w:t>
      </w:r>
      <w:r w:rsidR="00372322" w:rsidRPr="00D656B5">
        <w:rPr>
          <w:szCs w:val="24"/>
        </w:rPr>
        <w:t xml:space="preserve">if they are </w:t>
      </w:r>
      <w:r w:rsidR="00F73889" w:rsidRPr="00D656B5">
        <w:rPr>
          <w:szCs w:val="24"/>
        </w:rPr>
        <w:t>deemed compliant</w:t>
      </w:r>
      <w:r w:rsidR="00251442" w:rsidRPr="00D656B5">
        <w:rPr>
          <w:szCs w:val="24"/>
        </w:rPr>
        <w:t xml:space="preserve"> or non</w:t>
      </w:r>
      <w:r w:rsidR="00F73889" w:rsidRPr="00D656B5">
        <w:rPr>
          <w:szCs w:val="24"/>
        </w:rPr>
        <w:t>compliant</w:t>
      </w:r>
      <w:r w:rsidR="00372322" w:rsidRPr="00D656B5">
        <w:rPr>
          <w:szCs w:val="24"/>
        </w:rPr>
        <w:t xml:space="preserve"> for the FCL</w:t>
      </w:r>
      <w:r w:rsidR="002308A5" w:rsidRPr="00D656B5">
        <w:rPr>
          <w:szCs w:val="24"/>
        </w:rPr>
        <w:t xml:space="preserve">, </w:t>
      </w:r>
      <w:r w:rsidR="00372322" w:rsidRPr="00D656B5">
        <w:rPr>
          <w:szCs w:val="24"/>
        </w:rPr>
        <w:t>Tier Declaration</w:t>
      </w:r>
      <w:r w:rsidR="002308A5" w:rsidRPr="00D656B5">
        <w:rPr>
          <w:szCs w:val="24"/>
        </w:rPr>
        <w:t>, and Small Business Subcontracting Plan</w:t>
      </w:r>
      <w:r w:rsidR="00372322" w:rsidRPr="00D656B5">
        <w:rPr>
          <w:szCs w:val="24"/>
        </w:rPr>
        <w:t xml:space="preserve"> requirements.  </w:t>
      </w:r>
      <w:r w:rsidR="00E21240" w:rsidRPr="00D656B5">
        <w:rPr>
          <w:szCs w:val="24"/>
        </w:rPr>
        <w:t xml:space="preserve">If the </w:t>
      </w:r>
      <w:r w:rsidR="00BC4A63" w:rsidRPr="00D656B5">
        <w:rPr>
          <w:szCs w:val="24"/>
        </w:rPr>
        <w:t>Offeror</w:t>
      </w:r>
      <w:r w:rsidR="00E21240" w:rsidRPr="00D656B5">
        <w:rPr>
          <w:szCs w:val="24"/>
        </w:rPr>
        <w:t xml:space="preserve"> is deemed </w:t>
      </w:r>
      <w:r w:rsidR="00251442" w:rsidRPr="00D656B5">
        <w:rPr>
          <w:szCs w:val="24"/>
        </w:rPr>
        <w:t>compliant</w:t>
      </w:r>
      <w:r w:rsidR="00372322" w:rsidRPr="00D656B5">
        <w:rPr>
          <w:szCs w:val="24"/>
        </w:rPr>
        <w:t xml:space="preserve"> </w:t>
      </w:r>
      <w:r w:rsidR="004857D8" w:rsidRPr="00D656B5">
        <w:rPr>
          <w:szCs w:val="24"/>
        </w:rPr>
        <w:t xml:space="preserve">with Step 1 instructions, </w:t>
      </w:r>
      <w:r w:rsidR="00372322" w:rsidRPr="00D656B5">
        <w:rPr>
          <w:szCs w:val="24"/>
        </w:rPr>
        <w:t xml:space="preserve">the </w:t>
      </w:r>
      <w:r w:rsidR="00BC4A63" w:rsidRPr="00D656B5">
        <w:rPr>
          <w:szCs w:val="24"/>
        </w:rPr>
        <w:t>Offeror</w:t>
      </w:r>
      <w:r w:rsidR="00372322" w:rsidRPr="00D656B5">
        <w:rPr>
          <w:szCs w:val="24"/>
        </w:rPr>
        <w:t xml:space="preserve"> will be notified via email and </w:t>
      </w:r>
      <w:r w:rsidR="00E21240" w:rsidRPr="00D656B5">
        <w:rPr>
          <w:szCs w:val="24"/>
        </w:rPr>
        <w:t xml:space="preserve">will move to Step 2.  If the </w:t>
      </w:r>
      <w:r w:rsidR="00BC4A63" w:rsidRPr="00D656B5">
        <w:rPr>
          <w:szCs w:val="24"/>
        </w:rPr>
        <w:t>Offeror</w:t>
      </w:r>
      <w:r w:rsidR="00251442" w:rsidRPr="00D656B5">
        <w:rPr>
          <w:szCs w:val="24"/>
        </w:rPr>
        <w:t xml:space="preserve"> i</w:t>
      </w:r>
      <w:r w:rsidR="00D656B5">
        <w:rPr>
          <w:szCs w:val="24"/>
        </w:rPr>
        <w:t>t</w:t>
      </w:r>
      <w:r w:rsidR="00251442" w:rsidRPr="00D656B5">
        <w:rPr>
          <w:szCs w:val="24"/>
        </w:rPr>
        <w:t xml:space="preserve"> deemed noncompliant</w:t>
      </w:r>
      <w:r w:rsidR="00E21240" w:rsidRPr="00D656B5">
        <w:rPr>
          <w:szCs w:val="24"/>
        </w:rPr>
        <w:t xml:space="preserve"> </w:t>
      </w:r>
      <w:r w:rsidR="004857D8" w:rsidRPr="00D656B5">
        <w:rPr>
          <w:szCs w:val="24"/>
        </w:rPr>
        <w:t xml:space="preserve">with Step 1 instructions, </w:t>
      </w:r>
      <w:r w:rsidR="00E21240" w:rsidRPr="00D656B5">
        <w:rPr>
          <w:szCs w:val="24"/>
        </w:rPr>
        <w:t xml:space="preserve">the </w:t>
      </w:r>
      <w:r w:rsidR="00BC4A63" w:rsidRPr="00D656B5">
        <w:rPr>
          <w:szCs w:val="24"/>
        </w:rPr>
        <w:t>Offeror</w:t>
      </w:r>
      <w:r w:rsidR="00372322" w:rsidRPr="00D656B5">
        <w:rPr>
          <w:szCs w:val="24"/>
        </w:rPr>
        <w:t xml:space="preserve"> will be notified via email </w:t>
      </w:r>
      <w:r w:rsidR="00251442" w:rsidRPr="00D656B5">
        <w:rPr>
          <w:szCs w:val="24"/>
        </w:rPr>
        <w:t>that is was noncompliant</w:t>
      </w:r>
      <w:r w:rsidR="00372322" w:rsidRPr="00D656B5">
        <w:rPr>
          <w:szCs w:val="24"/>
        </w:rPr>
        <w:t>,</w:t>
      </w:r>
      <w:r w:rsidR="00E21240" w:rsidRPr="00D656B5">
        <w:rPr>
          <w:szCs w:val="24"/>
        </w:rPr>
        <w:t xml:space="preserve"> the proposal will not be evaluated further</w:t>
      </w:r>
      <w:r w:rsidR="00372322" w:rsidRPr="00D656B5">
        <w:rPr>
          <w:szCs w:val="24"/>
        </w:rPr>
        <w:t xml:space="preserve">, and the </w:t>
      </w:r>
      <w:r w:rsidR="00BC4A63" w:rsidRPr="00D656B5">
        <w:rPr>
          <w:szCs w:val="24"/>
        </w:rPr>
        <w:t>Offeror</w:t>
      </w:r>
      <w:r w:rsidR="00372322" w:rsidRPr="00D656B5">
        <w:rPr>
          <w:szCs w:val="24"/>
        </w:rPr>
        <w:t xml:space="preserve"> </w:t>
      </w:r>
      <w:r w:rsidR="00E032D5" w:rsidRPr="00D656B5">
        <w:rPr>
          <w:szCs w:val="24"/>
        </w:rPr>
        <w:t>will not move on to S</w:t>
      </w:r>
      <w:r w:rsidR="00372322" w:rsidRPr="00D656B5">
        <w:rPr>
          <w:szCs w:val="24"/>
        </w:rPr>
        <w:t>tep 2</w:t>
      </w:r>
      <w:r w:rsidR="00E21240" w:rsidRPr="00D656B5">
        <w:rPr>
          <w:szCs w:val="24"/>
        </w:rPr>
        <w:t>.</w:t>
      </w:r>
    </w:p>
    <w:p w14:paraId="2BCCA059" w14:textId="70117EE9" w:rsidR="001D0850" w:rsidRDefault="001D0850" w:rsidP="00A61230">
      <w:pPr>
        <w:tabs>
          <w:tab w:val="left" w:pos="810"/>
        </w:tabs>
        <w:ind w:left="0" w:right="151" w:firstLine="0"/>
        <w:jc w:val="left"/>
      </w:pPr>
    </w:p>
    <w:p w14:paraId="11D6C442" w14:textId="370BEA95" w:rsidR="00372322" w:rsidRDefault="00A33E4D" w:rsidP="00A61230">
      <w:pPr>
        <w:ind w:left="295" w:right="151"/>
        <w:jc w:val="left"/>
      </w:pPr>
      <w:r>
        <w:t>2.2.</w:t>
      </w:r>
      <w:r w:rsidR="002308A5">
        <w:t>2</w:t>
      </w:r>
      <w:r>
        <w:t xml:space="preserve">  </w:t>
      </w:r>
      <w:r w:rsidR="000239F7">
        <w:t xml:space="preserve">The Technical Factor has </w:t>
      </w:r>
      <w:r w:rsidR="006E5758">
        <w:t>three</w:t>
      </w:r>
      <w:r w:rsidR="000239F7">
        <w:t xml:space="preserve"> (</w:t>
      </w:r>
      <w:r w:rsidR="006E5758">
        <w:t>3</w:t>
      </w:r>
      <w:r w:rsidR="000239F7">
        <w:t>) Subfactors</w:t>
      </w:r>
    </w:p>
    <w:p w14:paraId="7733DA96" w14:textId="77777777" w:rsidR="00372322" w:rsidRDefault="00372322" w:rsidP="00A61230">
      <w:pPr>
        <w:ind w:left="295" w:right="151"/>
        <w:jc w:val="left"/>
      </w:pPr>
    </w:p>
    <w:p w14:paraId="1B5598B1" w14:textId="77777777" w:rsidR="00372322" w:rsidRPr="00182754" w:rsidRDefault="00372322" w:rsidP="00A61230">
      <w:pPr>
        <w:tabs>
          <w:tab w:val="left" w:pos="1361"/>
        </w:tabs>
        <w:jc w:val="left"/>
        <w:rPr>
          <w:szCs w:val="24"/>
        </w:rPr>
      </w:pPr>
      <w:r w:rsidRPr="00182754">
        <w:rPr>
          <w:szCs w:val="24"/>
        </w:rPr>
        <w:t>Factor I:</w:t>
      </w:r>
      <w:r w:rsidRPr="00182754">
        <w:rPr>
          <w:spacing w:val="-7"/>
          <w:szCs w:val="24"/>
        </w:rPr>
        <w:t xml:space="preserve"> </w:t>
      </w:r>
      <w:r w:rsidRPr="00182754">
        <w:rPr>
          <w:szCs w:val="24"/>
        </w:rPr>
        <w:t xml:space="preserve">Technical </w:t>
      </w:r>
    </w:p>
    <w:p w14:paraId="0BE304F1" w14:textId="7A063EF5" w:rsidR="00372322" w:rsidRPr="00182754" w:rsidRDefault="00372322" w:rsidP="00A61230">
      <w:pPr>
        <w:pStyle w:val="BodyText"/>
        <w:ind w:left="1451" w:right="2089"/>
        <w:jc w:val="left"/>
      </w:pPr>
      <w:r w:rsidRPr="00182754">
        <w:t xml:space="preserve">Subfactor </w:t>
      </w:r>
      <w:r w:rsidR="00224DF3">
        <w:t>1</w:t>
      </w:r>
      <w:r w:rsidRPr="00182754">
        <w:t xml:space="preserve">: </w:t>
      </w:r>
      <w:r w:rsidR="00404486">
        <w:t>Scenario (SOO) Response</w:t>
      </w:r>
      <w:r w:rsidR="00565C3A">
        <w:t>s</w:t>
      </w:r>
    </w:p>
    <w:p w14:paraId="1F414A80" w14:textId="012B0720" w:rsidR="00372322" w:rsidRPr="00182754" w:rsidRDefault="00372322" w:rsidP="00A61230">
      <w:pPr>
        <w:pStyle w:val="BodyText"/>
        <w:ind w:left="1451" w:right="2560"/>
        <w:jc w:val="left"/>
      </w:pPr>
      <w:r w:rsidRPr="00182754">
        <w:t xml:space="preserve">Subfactor </w:t>
      </w:r>
      <w:r w:rsidR="00224DF3">
        <w:t>2</w:t>
      </w:r>
      <w:r w:rsidRPr="00182754">
        <w:t xml:space="preserve">: </w:t>
      </w:r>
      <w:r w:rsidR="00447A51">
        <w:t xml:space="preserve">Small Business Commitment Document (SBCD) </w:t>
      </w:r>
    </w:p>
    <w:p w14:paraId="26D3C5C7" w14:textId="7014264F" w:rsidR="00372322" w:rsidRDefault="00372322" w:rsidP="00A61230">
      <w:pPr>
        <w:pStyle w:val="BodyText"/>
        <w:ind w:left="1451" w:right="2560"/>
        <w:jc w:val="left"/>
      </w:pPr>
      <w:r w:rsidRPr="00182754">
        <w:lastRenderedPageBreak/>
        <w:t xml:space="preserve">Subfactor </w:t>
      </w:r>
      <w:r w:rsidR="00224DF3">
        <w:t>3</w:t>
      </w:r>
      <w:r w:rsidRPr="00182754">
        <w:t xml:space="preserve">: </w:t>
      </w:r>
      <w:r w:rsidR="00447A51">
        <w:t xml:space="preserve">Management and Capacity Plan </w:t>
      </w:r>
    </w:p>
    <w:p w14:paraId="624B21E9" w14:textId="77777777" w:rsidR="002308A5" w:rsidRPr="00182754" w:rsidRDefault="002308A5" w:rsidP="00A61230">
      <w:pPr>
        <w:pStyle w:val="BodyText"/>
        <w:ind w:left="1451" w:right="2560"/>
        <w:jc w:val="left"/>
      </w:pPr>
    </w:p>
    <w:p w14:paraId="25571C64" w14:textId="77777777" w:rsidR="00597DA6" w:rsidRDefault="00597DA6" w:rsidP="00A61230">
      <w:pPr>
        <w:ind w:left="295" w:right="151"/>
        <w:jc w:val="left"/>
      </w:pPr>
    </w:p>
    <w:p w14:paraId="3B50BB23" w14:textId="3224B4BD" w:rsidR="002453F5" w:rsidRPr="00E85959" w:rsidRDefault="00C35F9B" w:rsidP="00A61230">
      <w:pPr>
        <w:tabs>
          <w:tab w:val="left" w:pos="810"/>
        </w:tabs>
        <w:ind w:left="295" w:right="151"/>
        <w:jc w:val="left"/>
        <w:rPr>
          <w:color w:val="FF0000"/>
          <w:u w:val="single"/>
        </w:rPr>
      </w:pPr>
      <w:r w:rsidRPr="00E85959">
        <w:rPr>
          <w:color w:val="FF0000"/>
          <w:u w:val="single"/>
        </w:rPr>
        <w:t>2.2.</w:t>
      </w:r>
      <w:r w:rsidR="002308A5" w:rsidRPr="00E85959">
        <w:rPr>
          <w:color w:val="FF0000"/>
          <w:u w:val="single"/>
        </w:rPr>
        <w:t>3</w:t>
      </w:r>
      <w:r w:rsidRPr="00E85959">
        <w:rPr>
          <w:color w:val="FF0000"/>
          <w:u w:val="single"/>
        </w:rPr>
        <w:t xml:space="preserve">  </w:t>
      </w:r>
      <w:r w:rsidR="00A33E4D" w:rsidRPr="00E85959">
        <w:rPr>
          <w:color w:val="FF0000"/>
          <w:u w:val="single"/>
        </w:rPr>
        <w:t xml:space="preserve">Step 2 – </w:t>
      </w:r>
      <w:r w:rsidR="006C3D5D" w:rsidRPr="00E85959">
        <w:rPr>
          <w:color w:val="FF0000"/>
          <w:u w:val="single"/>
        </w:rPr>
        <w:t>Minimum “Pass/Fail” Gate -</w:t>
      </w:r>
      <w:r w:rsidR="006C3D5D" w:rsidRPr="00E85959">
        <w:rPr>
          <w:color w:val="FF0000"/>
          <w:u w:val="single"/>
        </w:rPr>
        <w:t xml:space="preserve">Corporate Experience </w:t>
      </w:r>
      <w:r w:rsidR="00B20CCF">
        <w:rPr>
          <w:color w:val="FF0000"/>
          <w:u w:val="single"/>
        </w:rPr>
        <w:t>Review</w:t>
      </w:r>
    </w:p>
    <w:p w14:paraId="63959DA3" w14:textId="39385934" w:rsidR="002453F5" w:rsidRDefault="002453F5" w:rsidP="00A61230">
      <w:pPr>
        <w:tabs>
          <w:tab w:val="left" w:pos="810"/>
        </w:tabs>
        <w:ind w:left="295" w:right="151"/>
        <w:jc w:val="left"/>
        <w:rPr>
          <w:color w:val="FF0000"/>
          <w:u w:val="single"/>
        </w:rPr>
      </w:pPr>
      <w:r w:rsidRPr="00E85959">
        <w:rPr>
          <w:color w:val="FF0000"/>
          <w:u w:val="single"/>
        </w:rPr>
        <w:tab/>
      </w:r>
      <w:r w:rsidR="00CD2B61">
        <w:rPr>
          <w:color w:val="FF0000"/>
          <w:u w:val="single"/>
        </w:rPr>
        <w:t>**Corporate experience submissions shall be from the Named company on the applicable Forbes list</w:t>
      </w:r>
      <w:r w:rsidR="00C3625B">
        <w:rPr>
          <w:color w:val="FF0000"/>
          <w:u w:val="single"/>
        </w:rPr>
        <w:t>**</w:t>
      </w:r>
    </w:p>
    <w:p w14:paraId="6F74D24B" w14:textId="6F8E2D94" w:rsidR="00C3625B" w:rsidRPr="00E85959" w:rsidRDefault="00C3625B" w:rsidP="00A61230">
      <w:pPr>
        <w:tabs>
          <w:tab w:val="left" w:pos="810"/>
        </w:tabs>
        <w:ind w:left="295" w:right="151"/>
        <w:jc w:val="left"/>
        <w:rPr>
          <w:color w:val="FF0000"/>
          <w:u w:val="single"/>
        </w:rPr>
      </w:pPr>
      <w:r>
        <w:rPr>
          <w:color w:val="FF0000"/>
          <w:u w:val="single"/>
        </w:rPr>
        <w:t>Minimum compliance requirements below:</w:t>
      </w:r>
    </w:p>
    <w:p w14:paraId="0D1FDD06" w14:textId="3204A198" w:rsidR="004D5DD5" w:rsidRDefault="00440AC9" w:rsidP="00C54C10">
      <w:pPr>
        <w:tabs>
          <w:tab w:val="left" w:pos="810"/>
        </w:tabs>
        <w:ind w:left="720" w:right="151"/>
        <w:jc w:val="left"/>
        <w:rPr>
          <w:color w:val="FF0000"/>
        </w:rPr>
      </w:pPr>
      <w:r>
        <w:rPr>
          <w:color w:val="FF0000"/>
        </w:rPr>
        <w:t xml:space="preserve"> </w:t>
      </w:r>
    </w:p>
    <w:p w14:paraId="29B54752" w14:textId="77777777" w:rsidR="004D5DD5" w:rsidRDefault="004D5DD5" w:rsidP="00507641">
      <w:pPr>
        <w:tabs>
          <w:tab w:val="left" w:pos="810"/>
        </w:tabs>
        <w:ind w:left="295" w:right="151"/>
        <w:jc w:val="left"/>
        <w:rPr>
          <w:color w:val="FF0000"/>
        </w:rPr>
      </w:pPr>
    </w:p>
    <w:p w14:paraId="560B34DD" w14:textId="77777777" w:rsidR="002B03E7" w:rsidRDefault="002B03E7" w:rsidP="002B03E7">
      <w:pPr>
        <w:ind w:left="270" w:right="151"/>
        <w:jc w:val="left"/>
      </w:pPr>
      <w:r>
        <w:t xml:space="preserve">To be recent, the </w:t>
      </w:r>
      <w:r>
        <w:rPr>
          <w:u w:val="single"/>
        </w:rPr>
        <w:t>Prime</w:t>
      </w:r>
      <w:r w:rsidRPr="00B80B79">
        <w:rPr>
          <w:u w:val="single"/>
        </w:rPr>
        <w:t xml:space="preserve"> Offeror</w:t>
      </w:r>
      <w:r>
        <w:t xml:space="preserve"> shall provide corporate experience examples that were performed in the </w:t>
      </w:r>
      <w:r w:rsidRPr="00182754">
        <w:t>past three (3) years from the date of issuance of this solicitation</w:t>
      </w:r>
      <w:r>
        <w:t>. The Offeror shall demonstrate experience</w:t>
      </w:r>
      <w:r w:rsidRPr="00182754">
        <w:t xml:space="preserve"> regarding scope</w:t>
      </w:r>
      <w:r>
        <w:t xml:space="preserve"> </w:t>
      </w:r>
      <w:r w:rsidRPr="00182754">
        <w:t>based on,</w:t>
      </w:r>
      <w:r w:rsidRPr="00182754">
        <w:rPr>
          <w:spacing w:val="-14"/>
        </w:rPr>
        <w:t xml:space="preserve"> </w:t>
      </w:r>
      <w:r w:rsidRPr="00182754">
        <w:t xml:space="preserve">but not limited to, the similarities between recent </w:t>
      </w:r>
      <w:r>
        <w:t>experience</w:t>
      </w:r>
      <w:r w:rsidRPr="00182754">
        <w:t xml:space="preserve"> </w:t>
      </w:r>
      <w:r>
        <w:t>on transformational efforts</w:t>
      </w:r>
      <w:r w:rsidRPr="00182754">
        <w:t xml:space="preserve"> in terms of the subject areas </w:t>
      </w:r>
      <w:r>
        <w:t xml:space="preserve">in Table 3 (below) </w:t>
      </w:r>
      <w:r w:rsidRPr="00182754">
        <w:t>and application within a complex, global-scale organization</w:t>
      </w:r>
      <w:r>
        <w:t xml:space="preserve">. </w:t>
      </w:r>
      <w:r w:rsidRPr="005916BF">
        <w:rPr>
          <w:color w:val="FF0000"/>
        </w:rPr>
        <w:t xml:space="preserve">Submission must demonstrate how the Offeror can meet the Tier Definition above. </w:t>
      </w:r>
    </w:p>
    <w:p w14:paraId="06F7E45F" w14:textId="77777777" w:rsidR="002B03E7" w:rsidRDefault="002B03E7" w:rsidP="002B03E7">
      <w:pPr>
        <w:ind w:left="0" w:right="151" w:firstLine="0"/>
        <w:jc w:val="left"/>
      </w:pPr>
    </w:p>
    <w:p w14:paraId="6F00BB12" w14:textId="77777777" w:rsidR="002B03E7" w:rsidRPr="00CA18F9" w:rsidRDefault="002B03E7" w:rsidP="002B03E7">
      <w:pPr>
        <w:ind w:left="270" w:right="151"/>
        <w:jc w:val="left"/>
      </w:pPr>
      <w:r>
        <w:t xml:space="preserve">Corporate experience must be at the corporate level and not based on individual employee experience.  </w:t>
      </w:r>
    </w:p>
    <w:p w14:paraId="0A1581FA" w14:textId="77777777" w:rsidR="002B03E7" w:rsidRDefault="002B03E7" w:rsidP="002B03E7">
      <w:pPr>
        <w:ind w:left="300" w:firstLine="0"/>
      </w:pPr>
      <w:r w:rsidRPr="00CA18F9">
        <w:t>All submissions must provide POC information for verification from credible source (intimate knowledge of submitted transformation example)</w:t>
      </w:r>
      <w:r>
        <w:t>.</w:t>
      </w:r>
    </w:p>
    <w:p w14:paraId="7627FE9A" w14:textId="77777777" w:rsidR="002B03E7" w:rsidRDefault="002B03E7" w:rsidP="002B03E7"/>
    <w:p w14:paraId="775F4F48" w14:textId="35DE4FCC" w:rsidR="002B03E7" w:rsidRPr="005916BF" w:rsidRDefault="002B03E7" w:rsidP="002B03E7">
      <w:pPr>
        <w:spacing w:after="0" w:line="240" w:lineRule="auto"/>
        <w:ind w:left="0" w:firstLine="0"/>
        <w:rPr>
          <w:sz w:val="18"/>
        </w:rPr>
      </w:pPr>
      <w:r w:rsidRPr="00CA18F9">
        <w:rPr>
          <w:sz w:val="18"/>
        </w:rPr>
        <w:t xml:space="preserve">Table </w:t>
      </w:r>
      <w:r w:rsidR="006C7ECD">
        <w:rPr>
          <w:sz w:val="18"/>
        </w:rPr>
        <w:t>1</w:t>
      </w:r>
      <w:r w:rsidRPr="00CA18F9">
        <w:rPr>
          <w:sz w:val="18"/>
        </w:rPr>
        <w:t xml:space="preserve">– </w:t>
      </w:r>
      <w:r>
        <w:rPr>
          <w:sz w:val="18"/>
        </w:rPr>
        <w:t xml:space="preserve">Corporate Experience Instructions </w:t>
      </w:r>
    </w:p>
    <w:tbl>
      <w:tblPr>
        <w:tblStyle w:val="TableGrid0"/>
        <w:tblpPr w:leftFromText="180" w:rightFromText="180" w:vertAnchor="text" w:horzAnchor="margin" w:tblpX="-545" w:tblpY="178"/>
        <w:tblW w:w="11155" w:type="dxa"/>
        <w:tblLook w:val="04A0" w:firstRow="1" w:lastRow="0" w:firstColumn="1" w:lastColumn="0" w:noHBand="0" w:noVBand="1"/>
      </w:tblPr>
      <w:tblGrid>
        <w:gridCol w:w="3944"/>
        <w:gridCol w:w="3399"/>
        <w:gridCol w:w="3812"/>
      </w:tblGrid>
      <w:tr w:rsidR="002B03E7" w14:paraId="7FBE2860" w14:textId="77777777" w:rsidTr="002B284A">
        <w:tc>
          <w:tcPr>
            <w:tcW w:w="11155" w:type="dxa"/>
            <w:gridSpan w:val="3"/>
          </w:tcPr>
          <w:p w14:paraId="1E716862" w14:textId="77777777" w:rsidR="002B03E7" w:rsidRPr="00F60066" w:rsidRDefault="002B03E7" w:rsidP="002B284A">
            <w:pPr>
              <w:spacing w:after="0" w:line="240" w:lineRule="auto"/>
              <w:jc w:val="center"/>
              <w:rPr>
                <w:b/>
                <w:bCs/>
              </w:rPr>
            </w:pPr>
            <w:r>
              <w:rPr>
                <w:b/>
                <w:bCs/>
              </w:rPr>
              <w:t xml:space="preserve">Corporate Experience </w:t>
            </w:r>
          </w:p>
        </w:tc>
      </w:tr>
      <w:tr w:rsidR="002B03E7" w14:paraId="446D16B4" w14:textId="77777777" w:rsidTr="002B284A">
        <w:tc>
          <w:tcPr>
            <w:tcW w:w="3944" w:type="dxa"/>
            <w:shd w:val="clear" w:color="auto" w:fill="5B9BD5" w:themeFill="accent1"/>
          </w:tcPr>
          <w:p w14:paraId="3D1FF498" w14:textId="77777777" w:rsidR="002B03E7" w:rsidRPr="00C0406F" w:rsidRDefault="002B03E7" w:rsidP="002B284A">
            <w:pPr>
              <w:pStyle w:val="ListParagraph"/>
              <w:numPr>
                <w:ilvl w:val="0"/>
                <w:numId w:val="39"/>
              </w:numPr>
              <w:jc w:val="left"/>
            </w:pPr>
            <w:r>
              <w:t xml:space="preserve"> </w:t>
            </w:r>
            <w:r w:rsidRPr="00C0406F">
              <w:t>Provide two (2) transformation examples (public or private) where the Prime offeror unsuccessfully implemented a transformation strategy or plan and how did the Prime offeror recover?</w:t>
            </w:r>
          </w:p>
          <w:p w14:paraId="0DF73FAB" w14:textId="77777777" w:rsidR="002B03E7" w:rsidRDefault="002B03E7" w:rsidP="002B284A">
            <w:pPr>
              <w:jc w:val="left"/>
            </w:pPr>
          </w:p>
        </w:tc>
        <w:tc>
          <w:tcPr>
            <w:tcW w:w="3399" w:type="dxa"/>
            <w:shd w:val="clear" w:color="auto" w:fill="E7E6E6" w:themeFill="background2"/>
          </w:tcPr>
          <w:p w14:paraId="61522B6E" w14:textId="77777777" w:rsidR="002B03E7" w:rsidRPr="00BA657B" w:rsidRDefault="002B03E7" w:rsidP="002B284A">
            <w:pPr>
              <w:pStyle w:val="ListParagraph"/>
              <w:numPr>
                <w:ilvl w:val="0"/>
                <w:numId w:val="39"/>
              </w:numPr>
              <w:jc w:val="left"/>
            </w:pPr>
            <w:r>
              <w:t xml:space="preserve"> </w:t>
            </w:r>
            <w:r w:rsidRPr="00BA657B">
              <w:t>As prime, provide five (5) submissions of successfully translated commercial (private sector) best practice to a Government agency (public sector)</w:t>
            </w:r>
          </w:p>
          <w:p w14:paraId="28591086" w14:textId="77777777" w:rsidR="002B03E7" w:rsidRDefault="002B03E7" w:rsidP="002B284A">
            <w:pPr>
              <w:jc w:val="left"/>
            </w:pPr>
          </w:p>
        </w:tc>
        <w:tc>
          <w:tcPr>
            <w:tcW w:w="3812" w:type="dxa"/>
            <w:shd w:val="clear" w:color="auto" w:fill="DEEAF6" w:themeFill="accent1" w:themeFillTint="33"/>
          </w:tcPr>
          <w:p w14:paraId="7BDBBE4A" w14:textId="77777777" w:rsidR="002B03E7" w:rsidRPr="006F35CD" w:rsidRDefault="002B03E7" w:rsidP="002B284A">
            <w:pPr>
              <w:pStyle w:val="ListParagraph"/>
              <w:numPr>
                <w:ilvl w:val="0"/>
                <w:numId w:val="39"/>
              </w:numPr>
            </w:pPr>
            <w:r>
              <w:t xml:space="preserve"> </w:t>
            </w:r>
            <w:r w:rsidRPr="006F35CD">
              <w:t>As prime, provide seven (7) submissions of private sector transformation efforts</w:t>
            </w:r>
          </w:p>
          <w:p w14:paraId="38202661" w14:textId="77777777" w:rsidR="002B03E7" w:rsidRDefault="002B03E7" w:rsidP="002B284A"/>
        </w:tc>
      </w:tr>
      <w:tr w:rsidR="002B03E7" w14:paraId="7E2CEC51" w14:textId="77777777" w:rsidTr="002B284A">
        <w:tc>
          <w:tcPr>
            <w:tcW w:w="3944" w:type="dxa"/>
            <w:shd w:val="clear" w:color="auto" w:fill="5B9BD5" w:themeFill="accent1"/>
          </w:tcPr>
          <w:p w14:paraId="280CCB76" w14:textId="77777777" w:rsidR="002B03E7" w:rsidRPr="00C1684D" w:rsidRDefault="002B03E7" w:rsidP="002B284A">
            <w:pPr>
              <w:pStyle w:val="ListParagraph"/>
              <w:numPr>
                <w:ilvl w:val="0"/>
                <w:numId w:val="38"/>
              </w:numPr>
              <w:rPr>
                <w:sz w:val="22"/>
              </w:rPr>
            </w:pPr>
            <w:r w:rsidRPr="00C1684D">
              <w:rPr>
                <w:sz w:val="22"/>
              </w:rPr>
              <w:t>Cannot be client caused issue</w:t>
            </w:r>
          </w:p>
          <w:p w14:paraId="0DE64011" w14:textId="77777777" w:rsidR="002B03E7" w:rsidRPr="00C1684D" w:rsidRDefault="002B03E7" w:rsidP="002B284A">
            <w:pPr>
              <w:pStyle w:val="ListParagraph"/>
              <w:numPr>
                <w:ilvl w:val="0"/>
                <w:numId w:val="38"/>
              </w:numPr>
              <w:rPr>
                <w:sz w:val="22"/>
              </w:rPr>
            </w:pPr>
            <w:r w:rsidRPr="00C1684D">
              <w:rPr>
                <w:sz w:val="22"/>
              </w:rPr>
              <w:t xml:space="preserve">Shall be prime; Cannot use subcontractor’s experience </w:t>
            </w:r>
          </w:p>
          <w:p w14:paraId="5534899E" w14:textId="77777777" w:rsidR="002B03E7" w:rsidRPr="00C1684D" w:rsidRDefault="002B03E7" w:rsidP="002B284A">
            <w:pPr>
              <w:rPr>
                <w:sz w:val="22"/>
              </w:rPr>
            </w:pPr>
          </w:p>
        </w:tc>
        <w:tc>
          <w:tcPr>
            <w:tcW w:w="3399" w:type="dxa"/>
            <w:shd w:val="clear" w:color="auto" w:fill="E7E6E6" w:themeFill="background2"/>
          </w:tcPr>
          <w:p w14:paraId="5B904A23" w14:textId="77777777" w:rsidR="002B03E7" w:rsidRPr="00C1684D" w:rsidRDefault="002B03E7" w:rsidP="002B284A">
            <w:pPr>
              <w:pStyle w:val="ListParagraph"/>
              <w:numPr>
                <w:ilvl w:val="0"/>
                <w:numId w:val="38"/>
              </w:numPr>
              <w:rPr>
                <w:sz w:val="22"/>
              </w:rPr>
            </w:pPr>
            <w:r w:rsidRPr="00C1684D">
              <w:rPr>
                <w:sz w:val="22"/>
              </w:rPr>
              <w:t xml:space="preserve">Shall be from minimally three (3) different organizations </w:t>
            </w:r>
          </w:p>
          <w:p w14:paraId="49791574" w14:textId="77777777" w:rsidR="002B03E7" w:rsidRPr="00C1684D" w:rsidRDefault="002B03E7" w:rsidP="002B284A">
            <w:pPr>
              <w:pStyle w:val="ListParagraph"/>
              <w:numPr>
                <w:ilvl w:val="0"/>
                <w:numId w:val="38"/>
              </w:numPr>
              <w:rPr>
                <w:sz w:val="22"/>
              </w:rPr>
            </w:pPr>
            <w:r w:rsidRPr="00C1684D">
              <w:rPr>
                <w:sz w:val="22"/>
              </w:rPr>
              <w:t>SB primes can use experience performed as a first-tier subcontractor, shall not exceed two submissions of the five (5) max OR</w:t>
            </w:r>
          </w:p>
          <w:p w14:paraId="4538DCD4" w14:textId="77777777" w:rsidR="002B03E7" w:rsidRPr="00C1684D" w:rsidRDefault="002B03E7" w:rsidP="002B284A">
            <w:pPr>
              <w:pStyle w:val="ListParagraph"/>
              <w:numPr>
                <w:ilvl w:val="0"/>
                <w:numId w:val="38"/>
              </w:numPr>
              <w:rPr>
                <w:sz w:val="22"/>
              </w:rPr>
            </w:pPr>
            <w:r w:rsidRPr="00C1684D">
              <w:rPr>
                <w:sz w:val="22"/>
              </w:rPr>
              <w:t>SB primes can use experience from their first-tier subcontractor, shall not exceed two submission of the five max</w:t>
            </w:r>
          </w:p>
          <w:p w14:paraId="317C9B1E" w14:textId="77777777" w:rsidR="002B03E7" w:rsidRPr="00C1684D" w:rsidRDefault="002B03E7" w:rsidP="002B284A">
            <w:pPr>
              <w:rPr>
                <w:sz w:val="22"/>
              </w:rPr>
            </w:pPr>
          </w:p>
        </w:tc>
        <w:tc>
          <w:tcPr>
            <w:tcW w:w="3812" w:type="dxa"/>
            <w:shd w:val="clear" w:color="auto" w:fill="DEEAF6" w:themeFill="accent1" w:themeFillTint="33"/>
          </w:tcPr>
          <w:p w14:paraId="1457892B" w14:textId="77777777" w:rsidR="002B03E7" w:rsidRPr="00C1684D" w:rsidRDefault="002B03E7" w:rsidP="002B284A">
            <w:pPr>
              <w:pStyle w:val="ListParagraph"/>
              <w:numPr>
                <w:ilvl w:val="0"/>
                <w:numId w:val="38"/>
              </w:numPr>
              <w:rPr>
                <w:sz w:val="22"/>
              </w:rPr>
            </w:pPr>
            <w:r w:rsidRPr="00C1684D">
              <w:rPr>
                <w:sz w:val="22"/>
              </w:rPr>
              <w:t xml:space="preserve">Shall be from minimally four (4) different organizations </w:t>
            </w:r>
          </w:p>
          <w:p w14:paraId="7D360418" w14:textId="77777777" w:rsidR="002B03E7" w:rsidRPr="00C1684D" w:rsidRDefault="002B03E7" w:rsidP="002B284A">
            <w:pPr>
              <w:pStyle w:val="ListParagraph"/>
              <w:numPr>
                <w:ilvl w:val="0"/>
                <w:numId w:val="38"/>
              </w:numPr>
              <w:rPr>
                <w:sz w:val="22"/>
              </w:rPr>
            </w:pPr>
            <w:r w:rsidRPr="00C1684D">
              <w:rPr>
                <w:sz w:val="22"/>
              </w:rPr>
              <w:t>SB prime can use experience as a first-tier subcontractor; however, shall not exceed three (3) submission of the seven (7) max OR</w:t>
            </w:r>
          </w:p>
          <w:p w14:paraId="1C4805E1" w14:textId="77777777" w:rsidR="002B03E7" w:rsidRPr="00C1684D" w:rsidRDefault="002B03E7" w:rsidP="002B284A">
            <w:pPr>
              <w:pStyle w:val="ListParagraph"/>
              <w:numPr>
                <w:ilvl w:val="0"/>
                <w:numId w:val="38"/>
              </w:numPr>
              <w:rPr>
                <w:sz w:val="22"/>
              </w:rPr>
            </w:pPr>
            <w:r w:rsidRPr="00C1684D">
              <w:rPr>
                <w:sz w:val="22"/>
              </w:rPr>
              <w:t>SB prime can use experience from their first-tier subcontractor, shall not exceed three submission of the seven max</w:t>
            </w:r>
          </w:p>
          <w:p w14:paraId="121657A4" w14:textId="77777777" w:rsidR="002B03E7" w:rsidRPr="00C1684D" w:rsidRDefault="002B03E7" w:rsidP="002B284A">
            <w:pPr>
              <w:rPr>
                <w:sz w:val="22"/>
              </w:rPr>
            </w:pPr>
          </w:p>
        </w:tc>
      </w:tr>
    </w:tbl>
    <w:p w14:paraId="1C72D30B" w14:textId="77777777" w:rsidR="002B03E7" w:rsidRPr="003D1C19" w:rsidRDefault="002B03E7" w:rsidP="002B03E7">
      <w:pPr>
        <w:ind w:left="270" w:right="151"/>
        <w:jc w:val="left"/>
      </w:pPr>
    </w:p>
    <w:p w14:paraId="7C170AF5" w14:textId="77777777" w:rsidR="002B03E7" w:rsidRDefault="002B03E7" w:rsidP="002B03E7">
      <w:pPr>
        <w:ind w:left="270" w:right="151"/>
        <w:jc w:val="left"/>
      </w:pPr>
    </w:p>
    <w:p w14:paraId="1B0C6187" w14:textId="77777777" w:rsidR="002B03E7" w:rsidRPr="007B616F" w:rsidRDefault="002B03E7" w:rsidP="00093F0B">
      <w:pPr>
        <w:pStyle w:val="ListParagraph"/>
        <w:ind w:left="1424" w:right="151" w:firstLine="0"/>
        <w:jc w:val="left"/>
      </w:pPr>
      <w:r w:rsidRPr="007B616F">
        <w:lastRenderedPageBreak/>
        <w:t xml:space="preserve">Efforts submitted should be specific about the Offerors corporate experience in meeting the Government’s requirements as outlined in the Tier Definitions at paragraph 2.1.3. The submitted efforts should demonstrate the Offerors prior or current experience on private sector and public sector contracts (call orders, task orders) accomplishing </w:t>
      </w:r>
      <w:r>
        <w:t>enterprise level transformations</w:t>
      </w:r>
      <w:r w:rsidRPr="007B616F">
        <w:t xml:space="preserve"> that would meet the requirements within the scope of DAFSTS II.  The Offeror shall explain how the submitted efforts provided in the proposal meet the requirements in Table 3.  </w:t>
      </w:r>
    </w:p>
    <w:p w14:paraId="450629B8" w14:textId="77777777" w:rsidR="002B03E7" w:rsidRPr="007B616F" w:rsidRDefault="002B03E7" w:rsidP="00093F0B">
      <w:pPr>
        <w:pStyle w:val="ListParagraph"/>
        <w:ind w:left="1380" w:right="151" w:firstLine="0"/>
        <w:jc w:val="left"/>
        <w:rPr>
          <w:u w:val="single"/>
        </w:rPr>
      </w:pPr>
      <w:r w:rsidRPr="007B616F">
        <w:t xml:space="preserve">During the Corporate Experience validation process, the Government will call identified POCs and ask questions concerning the Offeror’s performance on the submitted effort only (to confirm if the Offeror met objectives/outcomes and quality).  </w:t>
      </w:r>
      <w:r w:rsidRPr="007B616F">
        <w:rPr>
          <w:u w:val="single"/>
        </w:rPr>
        <w:t>The Government will not ask proprietary questions.  This is a reference check only.</w:t>
      </w:r>
    </w:p>
    <w:p w14:paraId="187B6218" w14:textId="77777777" w:rsidR="002B03E7" w:rsidRPr="00C8456C" w:rsidRDefault="002B03E7" w:rsidP="002B03E7">
      <w:pPr>
        <w:ind w:left="270" w:right="151"/>
        <w:jc w:val="left"/>
        <w:rPr>
          <w:highlight w:val="cyan"/>
        </w:rPr>
      </w:pPr>
    </w:p>
    <w:p w14:paraId="506EFBEC" w14:textId="77777777" w:rsidR="002B03E7" w:rsidRDefault="002B03E7" w:rsidP="00093F0B">
      <w:pPr>
        <w:pStyle w:val="ListParagraph"/>
        <w:ind w:left="1380" w:right="151" w:firstLine="0"/>
        <w:jc w:val="left"/>
      </w:pPr>
      <w:r w:rsidRPr="00150F14">
        <w:t>For each effort Offerors shall provide: (1) Organization name, (2) Period of Performance, (3) Point of Contact, (4) description of the transformational task completed, (5) how the effort is relevant in terms of scope and, (6) impact to the organization.</w:t>
      </w:r>
      <w:r>
        <w:t xml:space="preserve"> </w:t>
      </w:r>
    </w:p>
    <w:p w14:paraId="4CC37855" w14:textId="77777777" w:rsidR="002B03E7" w:rsidRDefault="002B03E7" w:rsidP="002B03E7">
      <w:pPr>
        <w:pStyle w:val="ListParagraph"/>
      </w:pPr>
    </w:p>
    <w:p w14:paraId="1E89BEAF" w14:textId="2897DC26" w:rsidR="004D5DD5" w:rsidRPr="009A33BC" w:rsidRDefault="002B03E7" w:rsidP="009A33BC">
      <w:pPr>
        <w:pStyle w:val="ListParagraph"/>
        <w:ind w:left="1380" w:right="151" w:firstLine="0"/>
        <w:jc w:val="left"/>
      </w:pPr>
      <w:r>
        <w:t xml:space="preserve">The Corporate experience examples provided must meet the minimum declared Teir requirements. </w:t>
      </w:r>
    </w:p>
    <w:p w14:paraId="2E2E9B7D" w14:textId="77777777" w:rsidR="004D5DD5" w:rsidRPr="00E85959" w:rsidRDefault="004D5DD5" w:rsidP="00507641">
      <w:pPr>
        <w:tabs>
          <w:tab w:val="left" w:pos="810"/>
        </w:tabs>
        <w:ind w:left="295" w:right="151"/>
        <w:jc w:val="left"/>
        <w:rPr>
          <w:color w:val="FF0000"/>
        </w:rPr>
      </w:pPr>
    </w:p>
    <w:p w14:paraId="17A0E45A" w14:textId="62B115B6" w:rsidR="00444765" w:rsidRDefault="00444765" w:rsidP="002453F5">
      <w:pPr>
        <w:tabs>
          <w:tab w:val="left" w:pos="810"/>
        </w:tabs>
        <w:ind w:left="0" w:right="151" w:firstLine="0"/>
        <w:jc w:val="left"/>
        <w:rPr>
          <w:u w:val="single"/>
        </w:rPr>
      </w:pPr>
    </w:p>
    <w:p w14:paraId="40019919" w14:textId="56B225BC" w:rsidR="009A1724" w:rsidRDefault="00C35F9B" w:rsidP="009A1724">
      <w:pPr>
        <w:ind w:left="285" w:right="151" w:firstLine="0"/>
        <w:jc w:val="left"/>
        <w:rPr>
          <w:u w:val="single"/>
        </w:rPr>
      </w:pPr>
      <w:r>
        <w:rPr>
          <w:u w:val="single"/>
        </w:rPr>
        <w:t>2.2.</w:t>
      </w:r>
      <w:r w:rsidR="00B2449A">
        <w:rPr>
          <w:u w:val="single"/>
        </w:rPr>
        <w:t>4</w:t>
      </w:r>
      <w:r>
        <w:rPr>
          <w:u w:val="single"/>
        </w:rPr>
        <w:t xml:space="preserve">  </w:t>
      </w:r>
      <w:r w:rsidR="00A33E4D" w:rsidRPr="00A33E4D">
        <w:rPr>
          <w:u w:val="single"/>
        </w:rPr>
        <w:t xml:space="preserve">Step 3 – </w:t>
      </w:r>
      <w:r w:rsidR="009A1724">
        <w:rPr>
          <w:u w:val="single"/>
        </w:rPr>
        <w:t xml:space="preserve">Submit </w:t>
      </w:r>
      <w:r w:rsidR="006F619A">
        <w:rPr>
          <w:u w:val="single"/>
        </w:rPr>
        <w:t xml:space="preserve">Technical Volume 1, </w:t>
      </w:r>
      <w:r w:rsidR="009A1724">
        <w:rPr>
          <w:u w:val="single"/>
        </w:rPr>
        <w:t xml:space="preserve">Technical </w:t>
      </w:r>
      <w:r w:rsidR="009A1724" w:rsidRPr="00A33E4D">
        <w:rPr>
          <w:u w:val="single"/>
        </w:rPr>
        <w:t xml:space="preserve">Subfactor </w:t>
      </w:r>
      <w:r w:rsidR="00B62AC5">
        <w:rPr>
          <w:u w:val="single"/>
        </w:rPr>
        <w:t>1</w:t>
      </w:r>
    </w:p>
    <w:p w14:paraId="70DD6026" w14:textId="77777777" w:rsidR="006C3D5D" w:rsidRDefault="006C3D5D" w:rsidP="00B62AC5">
      <w:pPr>
        <w:ind w:left="0" w:right="151" w:firstLine="0"/>
        <w:jc w:val="left"/>
        <w:rPr>
          <w:u w:val="single"/>
        </w:rPr>
      </w:pPr>
    </w:p>
    <w:p w14:paraId="3A2CD4F4" w14:textId="3D776AC3" w:rsidR="006C3D5D" w:rsidRPr="002453F5" w:rsidRDefault="006C3D5D" w:rsidP="006C3D5D">
      <w:pPr>
        <w:tabs>
          <w:tab w:val="left" w:pos="810"/>
        </w:tabs>
        <w:ind w:left="295" w:right="151"/>
        <w:jc w:val="left"/>
      </w:pPr>
      <w:r>
        <w:t xml:space="preserve">                   </w:t>
      </w:r>
      <w:r w:rsidRPr="002453F5">
        <w:t>2.2.</w:t>
      </w:r>
      <w:r w:rsidR="00B62AC5">
        <w:t>4</w:t>
      </w:r>
      <w:r w:rsidRPr="002453F5">
        <w:t xml:space="preserve">.1 </w:t>
      </w:r>
      <w:r>
        <w:t>3a</w:t>
      </w:r>
      <w:r w:rsidRPr="002453F5">
        <w:t xml:space="preserve"> Scenario </w:t>
      </w:r>
      <w:r>
        <w:t>(SOO)</w:t>
      </w:r>
      <w:r w:rsidRPr="002453F5">
        <w:t xml:space="preserve"> 1</w:t>
      </w:r>
    </w:p>
    <w:p w14:paraId="64F27AD7" w14:textId="39988EF6" w:rsidR="006C3D5D" w:rsidRDefault="006C3D5D" w:rsidP="006C3D5D">
      <w:pPr>
        <w:tabs>
          <w:tab w:val="left" w:pos="810"/>
        </w:tabs>
        <w:ind w:left="295" w:right="151"/>
        <w:jc w:val="left"/>
      </w:pPr>
      <w:r w:rsidRPr="002453F5">
        <w:tab/>
      </w:r>
      <w:r w:rsidRPr="002453F5">
        <w:tab/>
      </w:r>
      <w:r w:rsidRPr="002453F5">
        <w:tab/>
        <w:t>2.2.</w:t>
      </w:r>
      <w:r w:rsidR="00B62AC5">
        <w:t>4</w:t>
      </w:r>
      <w:r w:rsidRPr="002453F5">
        <w:t xml:space="preserve">.2 </w:t>
      </w:r>
      <w:r>
        <w:t>3</w:t>
      </w:r>
      <w:r w:rsidRPr="002453F5">
        <w:t xml:space="preserve">b Scenario </w:t>
      </w:r>
      <w:r>
        <w:t>(SOO)</w:t>
      </w:r>
      <w:r w:rsidRPr="002453F5">
        <w:t xml:space="preserve"> 2</w:t>
      </w:r>
    </w:p>
    <w:p w14:paraId="18904F5F" w14:textId="411958EE" w:rsidR="00597DA6" w:rsidRPr="00F838F5" w:rsidRDefault="00F838F5" w:rsidP="00F838F5">
      <w:pPr>
        <w:ind w:left="1440" w:right="151" w:firstLine="0"/>
        <w:jc w:val="left"/>
      </w:pPr>
      <w:r w:rsidRPr="00F838F5">
        <w:t xml:space="preserve">2.2.4.3 3c </w:t>
      </w:r>
      <w:r w:rsidR="00444765" w:rsidRPr="00F838F5">
        <w:t>Submit</w:t>
      </w:r>
      <w:r w:rsidR="00A33E4D" w:rsidRPr="00F838F5">
        <w:t xml:space="preserve"> Technical Volume </w:t>
      </w:r>
      <w:r w:rsidR="00533FDD" w:rsidRPr="00F838F5">
        <w:t>2</w:t>
      </w:r>
      <w:r w:rsidR="00A33E4D" w:rsidRPr="00F838F5">
        <w:t xml:space="preserve"> </w:t>
      </w:r>
      <w:r w:rsidR="000F7924" w:rsidRPr="00F838F5">
        <w:t xml:space="preserve">, Technical </w:t>
      </w:r>
      <w:r w:rsidR="00A33E4D" w:rsidRPr="00F838F5">
        <w:t xml:space="preserve">Subfactor </w:t>
      </w:r>
      <w:r w:rsidR="00533FDD" w:rsidRPr="00F838F5">
        <w:t>2-</w:t>
      </w:r>
      <w:r w:rsidR="00565C3A" w:rsidRPr="00F838F5">
        <w:t>3</w:t>
      </w:r>
    </w:p>
    <w:p w14:paraId="789429B8" w14:textId="77777777" w:rsidR="00533FDD" w:rsidRDefault="00533FDD" w:rsidP="005C1192">
      <w:pPr>
        <w:ind w:left="285" w:right="151" w:firstLine="0"/>
        <w:jc w:val="left"/>
        <w:rPr>
          <w:u w:val="single"/>
        </w:rPr>
      </w:pPr>
    </w:p>
    <w:p w14:paraId="73419D11" w14:textId="0CE527B7" w:rsidR="00597DA6" w:rsidRPr="004E15CA" w:rsidRDefault="00533FDD" w:rsidP="004E15CA">
      <w:pPr>
        <w:ind w:left="285" w:right="151" w:firstLine="0"/>
        <w:jc w:val="left"/>
        <w:rPr>
          <w:u w:val="single"/>
        </w:rPr>
      </w:pPr>
      <w:r>
        <w:rPr>
          <w:rStyle w:val="ui-provider"/>
          <w:sz w:val="2"/>
          <w:szCs w:val="2"/>
        </w:rPr>
        <w:t>n</w:t>
      </w:r>
    </w:p>
    <w:p w14:paraId="7503AB10" w14:textId="2D1DC6DB" w:rsidR="002919E0" w:rsidRPr="00C5660D" w:rsidRDefault="002919E0" w:rsidP="005C1192">
      <w:pPr>
        <w:ind w:left="285" w:right="151" w:firstLine="0"/>
        <w:jc w:val="left"/>
        <w:rPr>
          <w:color w:val="auto"/>
        </w:rPr>
      </w:pPr>
      <w:r w:rsidRPr="00C5660D">
        <w:rPr>
          <w:color w:val="auto"/>
        </w:rPr>
        <w:t xml:space="preserve">2.2.6 </w:t>
      </w:r>
      <w:r w:rsidR="00B523CB" w:rsidRPr="00C5660D">
        <w:rPr>
          <w:color w:val="auto"/>
        </w:rPr>
        <w:t>P</w:t>
      </w:r>
      <w:r w:rsidRPr="00C5660D">
        <w:rPr>
          <w:color w:val="auto"/>
        </w:rPr>
        <w:t>roposal submission. Proposal submission</w:t>
      </w:r>
      <w:r w:rsidR="00B523CB" w:rsidRPr="00C5660D">
        <w:rPr>
          <w:color w:val="auto"/>
        </w:rPr>
        <w:t>s</w:t>
      </w:r>
      <w:r w:rsidRPr="00C5660D">
        <w:rPr>
          <w:color w:val="auto"/>
        </w:rPr>
        <w:t xml:space="preserve"> shall be sent via email </w:t>
      </w:r>
      <w:r w:rsidR="006958F3" w:rsidRPr="00C5660D">
        <w:rPr>
          <w:color w:val="auto"/>
        </w:rPr>
        <w:t xml:space="preserve">only </w:t>
      </w:r>
      <w:r w:rsidRPr="00C5660D">
        <w:rPr>
          <w:color w:val="auto"/>
        </w:rPr>
        <w:t xml:space="preserve">to the contracting POC no later than the due date shown in Table </w:t>
      </w:r>
      <w:r w:rsidR="0010197F">
        <w:rPr>
          <w:color w:val="auto"/>
        </w:rPr>
        <w:t>2</w:t>
      </w:r>
      <w:r w:rsidRPr="00C5660D">
        <w:rPr>
          <w:b/>
          <w:color w:val="auto"/>
        </w:rPr>
        <w:t xml:space="preserve">.  </w:t>
      </w:r>
      <w:r w:rsidR="006958F3" w:rsidRPr="00C5660D">
        <w:rPr>
          <w:color w:val="auto"/>
        </w:rPr>
        <w:t>No hard copies are required.</w:t>
      </w:r>
      <w:r w:rsidRPr="00C5660D">
        <w:rPr>
          <w:color w:val="auto"/>
        </w:rPr>
        <w:t xml:space="preserve">  Late proposals will be processed in accordance with FAR Provision 52.212-1(f) Late Submissions, Modifications, Revisions and Withdrawals of Offers.    </w:t>
      </w:r>
    </w:p>
    <w:p w14:paraId="4DBAA13B" w14:textId="77777777" w:rsidR="00423A9A" w:rsidRDefault="00423A9A" w:rsidP="00A61230">
      <w:pPr>
        <w:ind w:left="295" w:right="151"/>
        <w:jc w:val="left"/>
      </w:pPr>
    </w:p>
    <w:p w14:paraId="0BC83266" w14:textId="5C552890" w:rsidR="00F14F03" w:rsidRDefault="00F14F03" w:rsidP="00A61230">
      <w:pPr>
        <w:ind w:left="295" w:right="151"/>
        <w:jc w:val="left"/>
      </w:pPr>
      <w:r>
        <w:t>2.2.</w:t>
      </w:r>
      <w:r w:rsidR="00B2449A">
        <w:t>7</w:t>
      </w:r>
      <w:r>
        <w:t xml:space="preserve">  </w:t>
      </w:r>
      <w:r w:rsidR="00E032D5">
        <w:t>Table</w:t>
      </w:r>
      <w:r>
        <w:t xml:space="preserve"> </w:t>
      </w:r>
      <w:r w:rsidR="000E3712">
        <w:t>2</w:t>
      </w:r>
      <w:r>
        <w:t xml:space="preserve"> below prov</w:t>
      </w:r>
      <w:r w:rsidR="000E5668">
        <w:t>ides a proposal timeline</w:t>
      </w:r>
      <w:r>
        <w:t>.</w:t>
      </w:r>
    </w:p>
    <w:p w14:paraId="1A421DFE" w14:textId="77777777" w:rsidR="00597DA6" w:rsidRDefault="00597DA6" w:rsidP="00A61230">
      <w:pPr>
        <w:spacing w:after="0" w:line="259" w:lineRule="auto"/>
        <w:ind w:left="300" w:right="0" w:firstLine="0"/>
        <w:jc w:val="left"/>
      </w:pPr>
    </w:p>
    <w:p w14:paraId="0F39738A" w14:textId="479C7D7F" w:rsidR="00597DA6" w:rsidRPr="00CF418C" w:rsidRDefault="00E032D5" w:rsidP="00A61230">
      <w:pPr>
        <w:ind w:left="295" w:right="151"/>
        <w:jc w:val="left"/>
        <w:rPr>
          <w:sz w:val="20"/>
          <w:szCs w:val="20"/>
        </w:rPr>
      </w:pPr>
      <w:r>
        <w:rPr>
          <w:sz w:val="20"/>
        </w:rPr>
        <w:t>Table</w:t>
      </w:r>
      <w:r w:rsidR="00F14F03" w:rsidRPr="000C53DE">
        <w:rPr>
          <w:sz w:val="20"/>
        </w:rPr>
        <w:t xml:space="preserve"> </w:t>
      </w:r>
      <w:r w:rsidR="006C7ECD">
        <w:rPr>
          <w:sz w:val="20"/>
        </w:rPr>
        <w:t>2</w:t>
      </w:r>
      <w:r w:rsidR="000C53DE">
        <w:rPr>
          <w:sz w:val="20"/>
        </w:rPr>
        <w:t xml:space="preserve"> – Proposal Timeline</w:t>
      </w:r>
      <w:r w:rsidR="009E7C52" w:rsidRPr="00CF418C">
        <w:rPr>
          <w:sz w:val="20"/>
          <w:szCs w:val="20"/>
        </w:rPr>
        <w:t xml:space="preserve"> </w:t>
      </w:r>
      <w:r w:rsidR="000C53DE" w:rsidRPr="00CF418C">
        <w:rPr>
          <w:sz w:val="20"/>
          <w:szCs w:val="20"/>
        </w:rPr>
        <w:t>(ET - Eastern Time)</w:t>
      </w:r>
    </w:p>
    <w:tbl>
      <w:tblPr>
        <w:tblStyle w:val="TableGrid0"/>
        <w:tblW w:w="10615" w:type="dxa"/>
        <w:tblLook w:val="04A0" w:firstRow="1" w:lastRow="0" w:firstColumn="1" w:lastColumn="0" w:noHBand="0" w:noVBand="1"/>
      </w:tblPr>
      <w:tblGrid>
        <w:gridCol w:w="5307"/>
        <w:gridCol w:w="189"/>
        <w:gridCol w:w="5119"/>
      </w:tblGrid>
      <w:tr w:rsidR="00CF418C" w:rsidRPr="00DC16B7" w14:paraId="0E77ADEA" w14:textId="77777777" w:rsidTr="00F411A7">
        <w:trPr>
          <w:trHeight w:val="284"/>
        </w:trPr>
        <w:tc>
          <w:tcPr>
            <w:tcW w:w="5496" w:type="dxa"/>
            <w:gridSpan w:val="2"/>
            <w:shd w:val="clear" w:color="auto" w:fill="D9D9D9" w:themeFill="background1" w:themeFillShade="D9"/>
          </w:tcPr>
          <w:p w14:paraId="2A121F78" w14:textId="77777777" w:rsidR="00CF418C" w:rsidRPr="00FA2936" w:rsidRDefault="00CF418C" w:rsidP="00A61230">
            <w:pPr>
              <w:ind w:left="0" w:right="151" w:firstLine="0"/>
              <w:jc w:val="left"/>
              <w:rPr>
                <w:b/>
                <w:bCs/>
                <w:szCs w:val="24"/>
              </w:rPr>
            </w:pPr>
            <w:r w:rsidRPr="00FA2936">
              <w:rPr>
                <w:b/>
                <w:bCs/>
                <w:szCs w:val="24"/>
              </w:rPr>
              <w:t>Requirement</w:t>
            </w:r>
          </w:p>
        </w:tc>
        <w:tc>
          <w:tcPr>
            <w:tcW w:w="5119" w:type="dxa"/>
            <w:shd w:val="clear" w:color="auto" w:fill="D9D9D9" w:themeFill="background1" w:themeFillShade="D9"/>
          </w:tcPr>
          <w:p w14:paraId="10E724B3" w14:textId="77777777" w:rsidR="00CF418C" w:rsidRPr="00FA2936" w:rsidRDefault="00CF418C" w:rsidP="00A61230">
            <w:pPr>
              <w:ind w:left="0" w:right="151" w:firstLine="0"/>
              <w:jc w:val="left"/>
              <w:rPr>
                <w:b/>
                <w:bCs/>
                <w:szCs w:val="24"/>
              </w:rPr>
            </w:pPr>
            <w:r w:rsidRPr="00FA2936">
              <w:rPr>
                <w:b/>
                <w:bCs/>
                <w:szCs w:val="24"/>
              </w:rPr>
              <w:t>Due Date</w:t>
            </w:r>
          </w:p>
        </w:tc>
      </w:tr>
      <w:tr w:rsidR="00FA357D" w:rsidRPr="00DC16B7" w14:paraId="22E23D0C" w14:textId="77777777" w:rsidTr="00FA357D">
        <w:trPr>
          <w:trHeight w:val="334"/>
        </w:trPr>
        <w:tc>
          <w:tcPr>
            <w:tcW w:w="10615" w:type="dxa"/>
            <w:gridSpan w:val="3"/>
            <w:shd w:val="clear" w:color="auto" w:fill="5B9BD5" w:themeFill="accent1"/>
          </w:tcPr>
          <w:p w14:paraId="4EDA2C4C" w14:textId="0F516E1B" w:rsidR="00FA357D" w:rsidRPr="00FA357D" w:rsidRDefault="00FA357D" w:rsidP="00FA357D">
            <w:pPr>
              <w:ind w:left="0" w:right="151" w:firstLine="0"/>
              <w:jc w:val="center"/>
              <w:rPr>
                <w:b/>
                <w:bCs/>
                <w:color w:val="auto"/>
                <w:szCs w:val="24"/>
              </w:rPr>
            </w:pPr>
            <w:r w:rsidRPr="00FA357D">
              <w:rPr>
                <w:b/>
                <w:bCs/>
                <w:color w:val="auto"/>
                <w:szCs w:val="24"/>
              </w:rPr>
              <w:t>STEP 1</w:t>
            </w:r>
          </w:p>
        </w:tc>
      </w:tr>
      <w:tr w:rsidR="00CF418C" w:rsidRPr="00DC16B7" w14:paraId="6C7D3D95" w14:textId="77777777" w:rsidTr="0004463D">
        <w:trPr>
          <w:trHeight w:val="982"/>
        </w:trPr>
        <w:tc>
          <w:tcPr>
            <w:tcW w:w="5496" w:type="dxa"/>
            <w:gridSpan w:val="2"/>
          </w:tcPr>
          <w:p w14:paraId="2057970B" w14:textId="51EECEFD" w:rsidR="00642FF0" w:rsidRPr="00DC16B7" w:rsidRDefault="00371C7C" w:rsidP="00A61230">
            <w:pPr>
              <w:ind w:left="0" w:right="151" w:firstLine="0"/>
              <w:jc w:val="left"/>
              <w:rPr>
                <w:szCs w:val="24"/>
              </w:rPr>
            </w:pPr>
            <w:r>
              <w:rPr>
                <w:color w:val="auto"/>
              </w:rPr>
              <w:t>Step 1 -</w:t>
            </w:r>
            <w:r w:rsidR="002E051A" w:rsidRPr="002E051A">
              <w:rPr>
                <w:color w:val="auto"/>
              </w:rPr>
              <w:t>Minimum “Pass/Fail” Gate - Declare Tier, Facility Clearance Validation, and SB Subcontracting plan compliance review</w:t>
            </w:r>
          </w:p>
        </w:tc>
        <w:tc>
          <w:tcPr>
            <w:tcW w:w="5119" w:type="dxa"/>
          </w:tcPr>
          <w:p w14:paraId="49C02CA3" w14:textId="46C98687" w:rsidR="00CF418C" w:rsidRPr="00DC16B7" w:rsidRDefault="003E4D3C" w:rsidP="006D2AA0">
            <w:pPr>
              <w:ind w:left="0" w:right="151" w:firstLine="0"/>
              <w:jc w:val="left"/>
              <w:rPr>
                <w:szCs w:val="24"/>
              </w:rPr>
            </w:pPr>
            <w:r>
              <w:rPr>
                <w:color w:val="auto"/>
                <w:szCs w:val="24"/>
              </w:rPr>
              <w:t>XX</w:t>
            </w:r>
            <w:r w:rsidR="00CF418C" w:rsidRPr="0032512C">
              <w:rPr>
                <w:color w:val="auto"/>
                <w:szCs w:val="24"/>
              </w:rPr>
              <w:t xml:space="preserve"> M</w:t>
            </w:r>
            <w:r>
              <w:rPr>
                <w:color w:val="auto"/>
                <w:szCs w:val="24"/>
              </w:rPr>
              <w:t xml:space="preserve">OS </w:t>
            </w:r>
            <w:r w:rsidR="00CF418C" w:rsidRPr="0032512C">
              <w:rPr>
                <w:color w:val="auto"/>
                <w:szCs w:val="24"/>
              </w:rPr>
              <w:t>2</w:t>
            </w:r>
            <w:r>
              <w:rPr>
                <w:color w:val="auto"/>
                <w:szCs w:val="24"/>
              </w:rPr>
              <w:t>4</w:t>
            </w:r>
            <w:r w:rsidR="00CF418C" w:rsidRPr="0032512C">
              <w:rPr>
                <w:color w:val="auto"/>
                <w:szCs w:val="24"/>
              </w:rPr>
              <w:t>,</w:t>
            </w:r>
            <w:r w:rsidR="0032512C">
              <w:rPr>
                <w:color w:val="auto"/>
                <w:szCs w:val="24"/>
              </w:rPr>
              <w:t xml:space="preserve"> </w:t>
            </w:r>
            <w:r w:rsidR="00CF418C" w:rsidRPr="00DC16B7">
              <w:rPr>
                <w:szCs w:val="24"/>
              </w:rPr>
              <w:t>1:00PM ET</w:t>
            </w:r>
          </w:p>
        </w:tc>
      </w:tr>
      <w:tr w:rsidR="00CF418C" w:rsidRPr="00DC16B7" w14:paraId="63DAF924" w14:textId="77777777" w:rsidTr="00FD5954">
        <w:trPr>
          <w:trHeight w:val="558"/>
        </w:trPr>
        <w:tc>
          <w:tcPr>
            <w:tcW w:w="5496" w:type="dxa"/>
            <w:gridSpan w:val="2"/>
          </w:tcPr>
          <w:p w14:paraId="4A388CFF" w14:textId="3F07B69F" w:rsidR="00CF418C" w:rsidRPr="00DC16B7" w:rsidRDefault="00CF418C" w:rsidP="00A61230">
            <w:pPr>
              <w:ind w:left="0" w:right="151" w:firstLine="0"/>
              <w:jc w:val="left"/>
              <w:rPr>
                <w:szCs w:val="24"/>
              </w:rPr>
            </w:pPr>
            <w:r w:rsidRPr="00DC16B7">
              <w:rPr>
                <w:szCs w:val="24"/>
              </w:rPr>
              <w:t xml:space="preserve">Notification of </w:t>
            </w:r>
            <w:r w:rsidR="00251442">
              <w:rPr>
                <w:szCs w:val="24"/>
              </w:rPr>
              <w:t>Compliance</w:t>
            </w:r>
            <w:r w:rsidRPr="00DC16B7">
              <w:rPr>
                <w:szCs w:val="24"/>
              </w:rPr>
              <w:t xml:space="preserve"> / </w:t>
            </w:r>
            <w:r w:rsidR="00251442">
              <w:rPr>
                <w:szCs w:val="24"/>
              </w:rPr>
              <w:t>Noncompliance</w:t>
            </w:r>
            <w:r w:rsidRPr="00DC16B7">
              <w:rPr>
                <w:szCs w:val="24"/>
              </w:rPr>
              <w:t xml:space="preserve"> for Step 1</w:t>
            </w:r>
          </w:p>
        </w:tc>
        <w:tc>
          <w:tcPr>
            <w:tcW w:w="5119" w:type="dxa"/>
          </w:tcPr>
          <w:p w14:paraId="0DD5F314" w14:textId="6783AB7D" w:rsidR="00CF418C" w:rsidRPr="00DC16B7" w:rsidRDefault="003E4D3C" w:rsidP="000E380D">
            <w:pPr>
              <w:ind w:left="0" w:right="151" w:firstLine="0"/>
              <w:jc w:val="left"/>
              <w:rPr>
                <w:szCs w:val="24"/>
              </w:rPr>
            </w:pPr>
            <w:r w:rsidRPr="00177564">
              <w:rPr>
                <w:color w:val="auto"/>
                <w:szCs w:val="24"/>
                <w:highlight w:val="yellow"/>
              </w:rPr>
              <w:t xml:space="preserve">XX </w:t>
            </w:r>
            <w:r w:rsidR="00CF418C" w:rsidRPr="00177564">
              <w:rPr>
                <w:color w:val="auto"/>
                <w:szCs w:val="24"/>
                <w:highlight w:val="yellow"/>
              </w:rPr>
              <w:t xml:space="preserve"> </w:t>
            </w:r>
            <w:r w:rsidR="000E380D" w:rsidRPr="00177564">
              <w:rPr>
                <w:color w:val="auto"/>
                <w:szCs w:val="24"/>
                <w:highlight w:val="yellow"/>
              </w:rPr>
              <w:t>M</w:t>
            </w:r>
            <w:r w:rsidRPr="00177564">
              <w:rPr>
                <w:color w:val="auto"/>
                <w:szCs w:val="24"/>
                <w:highlight w:val="yellow"/>
              </w:rPr>
              <w:t xml:space="preserve">OS </w:t>
            </w:r>
            <w:r w:rsidR="00CF418C" w:rsidRPr="00177564">
              <w:rPr>
                <w:color w:val="auto"/>
                <w:szCs w:val="24"/>
                <w:highlight w:val="yellow"/>
              </w:rPr>
              <w:t xml:space="preserve"> </w:t>
            </w:r>
            <w:r w:rsidR="00CF418C" w:rsidRPr="00177564">
              <w:rPr>
                <w:szCs w:val="24"/>
                <w:highlight w:val="yellow"/>
              </w:rPr>
              <w:t>2</w:t>
            </w:r>
            <w:r w:rsidRPr="00177564">
              <w:rPr>
                <w:szCs w:val="24"/>
                <w:highlight w:val="yellow"/>
              </w:rPr>
              <w:t>4</w:t>
            </w:r>
            <w:r w:rsidR="00CF418C" w:rsidRPr="00177564">
              <w:rPr>
                <w:szCs w:val="24"/>
                <w:highlight w:val="yellow"/>
              </w:rPr>
              <w:t>, 1:00PM ET</w:t>
            </w:r>
          </w:p>
        </w:tc>
      </w:tr>
      <w:tr w:rsidR="00DF208B" w:rsidRPr="00DC16B7" w14:paraId="56371390" w14:textId="77777777" w:rsidTr="002452C6">
        <w:trPr>
          <w:trHeight w:val="397"/>
        </w:trPr>
        <w:tc>
          <w:tcPr>
            <w:tcW w:w="10615" w:type="dxa"/>
            <w:gridSpan w:val="3"/>
            <w:shd w:val="clear" w:color="auto" w:fill="5B9BD5" w:themeFill="accent1"/>
          </w:tcPr>
          <w:p w14:paraId="470998C8" w14:textId="01D28237" w:rsidR="00DF208B" w:rsidRPr="002452C6" w:rsidRDefault="00DF208B" w:rsidP="002452C6">
            <w:pPr>
              <w:ind w:left="0" w:right="151" w:firstLine="0"/>
              <w:jc w:val="center"/>
              <w:rPr>
                <w:b/>
                <w:bCs/>
                <w:color w:val="auto"/>
                <w:szCs w:val="24"/>
              </w:rPr>
            </w:pPr>
            <w:r>
              <w:rPr>
                <w:b/>
                <w:bCs/>
                <w:color w:val="auto"/>
                <w:szCs w:val="24"/>
              </w:rPr>
              <w:lastRenderedPageBreak/>
              <w:t xml:space="preserve">STEP 2 </w:t>
            </w:r>
          </w:p>
        </w:tc>
      </w:tr>
      <w:tr w:rsidR="00DF208B" w:rsidRPr="00DC16B7" w14:paraId="5A568FE8" w14:textId="77777777" w:rsidTr="00A21E41">
        <w:trPr>
          <w:trHeight w:val="397"/>
        </w:trPr>
        <w:tc>
          <w:tcPr>
            <w:tcW w:w="5307" w:type="dxa"/>
            <w:shd w:val="clear" w:color="auto" w:fill="auto"/>
          </w:tcPr>
          <w:p w14:paraId="081A803C" w14:textId="0D71F391" w:rsidR="00DF208B" w:rsidRPr="00B24FC7" w:rsidRDefault="00DF208B" w:rsidP="00B24FC7">
            <w:pPr>
              <w:ind w:left="0" w:right="151" w:firstLine="0"/>
              <w:jc w:val="left"/>
              <w:rPr>
                <w:color w:val="auto"/>
                <w:szCs w:val="24"/>
              </w:rPr>
            </w:pPr>
            <w:r w:rsidRPr="00B24FC7">
              <w:rPr>
                <w:color w:val="auto"/>
                <w:szCs w:val="24"/>
              </w:rPr>
              <w:t>S</w:t>
            </w:r>
            <w:r w:rsidR="00B24FC7">
              <w:rPr>
                <w:color w:val="auto"/>
                <w:szCs w:val="24"/>
              </w:rPr>
              <w:t>tep</w:t>
            </w:r>
            <w:r w:rsidRPr="00B24FC7">
              <w:rPr>
                <w:color w:val="auto"/>
                <w:szCs w:val="24"/>
              </w:rPr>
              <w:t xml:space="preserve"> 2</w:t>
            </w:r>
            <w:r w:rsidR="00371C7C">
              <w:rPr>
                <w:color w:val="auto"/>
                <w:szCs w:val="24"/>
              </w:rPr>
              <w:t>-</w:t>
            </w:r>
            <w:r w:rsidRPr="00B24FC7">
              <w:rPr>
                <w:color w:val="auto"/>
                <w:szCs w:val="24"/>
              </w:rPr>
              <w:t xml:space="preserve"> Corporate </w:t>
            </w:r>
            <w:r w:rsidR="00B24FC7" w:rsidRPr="00B24FC7">
              <w:rPr>
                <w:color w:val="auto"/>
                <w:szCs w:val="24"/>
              </w:rPr>
              <w:t>Experience</w:t>
            </w:r>
            <w:r w:rsidR="00371C7C">
              <w:rPr>
                <w:color w:val="auto"/>
                <w:szCs w:val="24"/>
              </w:rPr>
              <w:t xml:space="preserve"> </w:t>
            </w:r>
            <w:r w:rsidR="00371C7C" w:rsidRPr="002E051A">
              <w:rPr>
                <w:color w:val="auto"/>
              </w:rPr>
              <w:t xml:space="preserve">Minimum “Pass/Fail” Gate - </w:t>
            </w:r>
            <w:r w:rsidR="00371C7C">
              <w:rPr>
                <w:color w:val="auto"/>
              </w:rPr>
              <w:t xml:space="preserve">Corporate Experience </w:t>
            </w:r>
          </w:p>
        </w:tc>
        <w:tc>
          <w:tcPr>
            <w:tcW w:w="5308" w:type="dxa"/>
            <w:gridSpan w:val="2"/>
            <w:shd w:val="clear" w:color="auto" w:fill="auto"/>
          </w:tcPr>
          <w:p w14:paraId="65968419" w14:textId="2113E70F" w:rsidR="00DF208B" w:rsidRPr="00CB34FC" w:rsidRDefault="00D57992" w:rsidP="002452C6">
            <w:pPr>
              <w:ind w:left="0" w:right="151" w:firstLine="0"/>
              <w:jc w:val="center"/>
              <w:rPr>
                <w:color w:val="auto"/>
                <w:szCs w:val="24"/>
              </w:rPr>
            </w:pPr>
            <w:r w:rsidRPr="00CB34FC">
              <w:rPr>
                <w:color w:val="auto"/>
                <w:szCs w:val="24"/>
              </w:rPr>
              <w:t xml:space="preserve">XX MOS 24, XXX PM </w:t>
            </w:r>
          </w:p>
        </w:tc>
      </w:tr>
      <w:tr w:rsidR="00D57992" w:rsidRPr="00DC16B7" w14:paraId="7795F0DC" w14:textId="77777777" w:rsidTr="00A21E41">
        <w:trPr>
          <w:trHeight w:val="397"/>
        </w:trPr>
        <w:tc>
          <w:tcPr>
            <w:tcW w:w="5307" w:type="dxa"/>
            <w:shd w:val="clear" w:color="auto" w:fill="auto"/>
          </w:tcPr>
          <w:p w14:paraId="6339CAC1" w14:textId="3FB83E09" w:rsidR="00D57992" w:rsidRPr="00B24FC7" w:rsidRDefault="00FF3212" w:rsidP="00B24FC7">
            <w:pPr>
              <w:ind w:left="0" w:right="151" w:firstLine="0"/>
              <w:jc w:val="left"/>
              <w:rPr>
                <w:color w:val="auto"/>
                <w:szCs w:val="24"/>
              </w:rPr>
            </w:pPr>
            <w:r w:rsidRPr="00DC16B7">
              <w:rPr>
                <w:szCs w:val="24"/>
              </w:rPr>
              <w:t xml:space="preserve">Notification of </w:t>
            </w:r>
            <w:r>
              <w:rPr>
                <w:szCs w:val="24"/>
              </w:rPr>
              <w:t>Compliance</w:t>
            </w:r>
            <w:r w:rsidRPr="00DC16B7">
              <w:rPr>
                <w:szCs w:val="24"/>
              </w:rPr>
              <w:t xml:space="preserve"> / </w:t>
            </w:r>
            <w:r>
              <w:rPr>
                <w:szCs w:val="24"/>
              </w:rPr>
              <w:t>Noncompliance</w:t>
            </w:r>
            <w:r w:rsidRPr="00DC16B7">
              <w:rPr>
                <w:szCs w:val="24"/>
              </w:rPr>
              <w:t xml:space="preserve"> for Step </w:t>
            </w:r>
            <w:r w:rsidR="0088536E">
              <w:rPr>
                <w:szCs w:val="24"/>
              </w:rPr>
              <w:t>2</w:t>
            </w:r>
          </w:p>
        </w:tc>
        <w:tc>
          <w:tcPr>
            <w:tcW w:w="5308" w:type="dxa"/>
            <w:gridSpan w:val="2"/>
            <w:shd w:val="clear" w:color="auto" w:fill="auto"/>
          </w:tcPr>
          <w:p w14:paraId="3B243870" w14:textId="2F46144A" w:rsidR="00D57992" w:rsidRPr="00CB34FC" w:rsidRDefault="00FF3212" w:rsidP="002452C6">
            <w:pPr>
              <w:ind w:left="0" w:right="151" w:firstLine="0"/>
              <w:jc w:val="center"/>
              <w:rPr>
                <w:color w:val="auto"/>
                <w:szCs w:val="24"/>
              </w:rPr>
            </w:pPr>
            <w:r w:rsidRPr="00CB34FC">
              <w:rPr>
                <w:color w:val="auto"/>
                <w:szCs w:val="24"/>
              </w:rPr>
              <w:t xml:space="preserve">XX MOS 24, XXX PM </w:t>
            </w:r>
          </w:p>
        </w:tc>
      </w:tr>
      <w:tr w:rsidR="002452C6" w:rsidRPr="00DC16B7" w14:paraId="3F6FFDD8" w14:textId="77777777" w:rsidTr="002452C6">
        <w:trPr>
          <w:trHeight w:val="397"/>
        </w:trPr>
        <w:tc>
          <w:tcPr>
            <w:tcW w:w="10615" w:type="dxa"/>
            <w:gridSpan w:val="3"/>
            <w:shd w:val="clear" w:color="auto" w:fill="5B9BD5" w:themeFill="accent1"/>
          </w:tcPr>
          <w:p w14:paraId="5E1AA670" w14:textId="2D2DC5D7" w:rsidR="002452C6" w:rsidRPr="002452C6" w:rsidRDefault="002452C6" w:rsidP="002452C6">
            <w:pPr>
              <w:ind w:left="0" w:right="151" w:firstLine="0"/>
              <w:jc w:val="center"/>
              <w:rPr>
                <w:b/>
                <w:bCs/>
                <w:color w:val="auto"/>
                <w:szCs w:val="24"/>
                <w:highlight w:val="yellow"/>
              </w:rPr>
            </w:pPr>
            <w:r w:rsidRPr="002452C6">
              <w:rPr>
                <w:b/>
                <w:bCs/>
                <w:color w:val="auto"/>
                <w:szCs w:val="24"/>
              </w:rPr>
              <w:t xml:space="preserve">STEP </w:t>
            </w:r>
            <w:r w:rsidR="00D81D71">
              <w:rPr>
                <w:b/>
                <w:bCs/>
                <w:color w:val="auto"/>
                <w:szCs w:val="24"/>
              </w:rPr>
              <w:t>3</w:t>
            </w:r>
            <w:r w:rsidR="007E154F">
              <w:rPr>
                <w:b/>
                <w:bCs/>
                <w:color w:val="auto"/>
                <w:szCs w:val="24"/>
              </w:rPr>
              <w:t>a</w:t>
            </w:r>
          </w:p>
        </w:tc>
      </w:tr>
      <w:tr w:rsidR="00CF418C" w:rsidRPr="00DC16B7" w14:paraId="79191AEA" w14:textId="77777777" w:rsidTr="0004463D">
        <w:trPr>
          <w:trHeight w:val="937"/>
        </w:trPr>
        <w:tc>
          <w:tcPr>
            <w:tcW w:w="5496" w:type="dxa"/>
            <w:gridSpan w:val="2"/>
          </w:tcPr>
          <w:p w14:paraId="0514703B" w14:textId="5C634878" w:rsidR="00CF418C" w:rsidRPr="009C29DF" w:rsidRDefault="007272C1" w:rsidP="00A61230">
            <w:pPr>
              <w:ind w:left="0" w:right="151" w:firstLine="0"/>
              <w:jc w:val="left"/>
              <w:rPr>
                <w:color w:val="auto"/>
                <w:szCs w:val="24"/>
              </w:rPr>
            </w:pPr>
            <w:r>
              <w:rPr>
                <w:color w:val="auto"/>
                <w:szCs w:val="24"/>
              </w:rPr>
              <w:t xml:space="preserve">Offeror receives Scenario 1 </w:t>
            </w:r>
            <w:r w:rsidR="00C20628">
              <w:rPr>
                <w:color w:val="auto"/>
                <w:szCs w:val="24"/>
              </w:rPr>
              <w:t>(SOO)</w:t>
            </w:r>
            <w:r>
              <w:rPr>
                <w:color w:val="auto"/>
                <w:szCs w:val="24"/>
              </w:rPr>
              <w:t xml:space="preserve"> and </w:t>
            </w:r>
            <w:r w:rsidR="00CF418C" w:rsidRPr="009C29DF">
              <w:rPr>
                <w:color w:val="auto"/>
                <w:szCs w:val="24"/>
              </w:rPr>
              <w:t xml:space="preserve">Government Schedules Oral Presentations </w:t>
            </w:r>
          </w:p>
        </w:tc>
        <w:tc>
          <w:tcPr>
            <w:tcW w:w="5119" w:type="dxa"/>
          </w:tcPr>
          <w:p w14:paraId="4A45F6C7" w14:textId="30A10A56" w:rsidR="00CF418C" w:rsidRPr="009C29DF" w:rsidRDefault="0062282F" w:rsidP="00A61230">
            <w:pPr>
              <w:ind w:left="0" w:right="151" w:firstLine="0"/>
              <w:jc w:val="left"/>
              <w:rPr>
                <w:color w:val="auto"/>
                <w:szCs w:val="24"/>
              </w:rPr>
            </w:pPr>
            <w:r w:rsidRPr="00177564">
              <w:rPr>
                <w:color w:val="auto"/>
                <w:szCs w:val="24"/>
                <w:highlight w:val="yellow"/>
              </w:rPr>
              <w:t xml:space="preserve">Starting </w:t>
            </w:r>
            <w:r w:rsidR="003E4D3C" w:rsidRPr="00177564">
              <w:rPr>
                <w:color w:val="auto"/>
                <w:szCs w:val="24"/>
                <w:highlight w:val="yellow"/>
              </w:rPr>
              <w:t>XX</w:t>
            </w:r>
            <w:r w:rsidR="0032512C" w:rsidRPr="00177564">
              <w:rPr>
                <w:color w:val="auto"/>
                <w:szCs w:val="24"/>
                <w:highlight w:val="yellow"/>
              </w:rPr>
              <w:t xml:space="preserve"> </w:t>
            </w:r>
            <w:r w:rsidR="003E4D3C" w:rsidRPr="00177564">
              <w:rPr>
                <w:color w:val="auto"/>
                <w:szCs w:val="24"/>
                <w:highlight w:val="yellow"/>
              </w:rPr>
              <w:t>MOS 24</w:t>
            </w:r>
            <w:r w:rsidR="00CF418C" w:rsidRPr="009C29DF">
              <w:rPr>
                <w:color w:val="auto"/>
                <w:szCs w:val="24"/>
              </w:rPr>
              <w:t xml:space="preserve"> </w:t>
            </w:r>
            <w:r w:rsidR="007D546C" w:rsidRPr="009C29DF">
              <w:rPr>
                <w:color w:val="auto"/>
                <w:szCs w:val="24"/>
              </w:rPr>
              <w:br/>
            </w:r>
            <w:r w:rsidR="00CF418C" w:rsidRPr="009C29DF">
              <w:rPr>
                <w:color w:val="auto"/>
                <w:szCs w:val="24"/>
              </w:rPr>
              <w:t>(11 Calendar Days Prior to Scheduled Oral Presentation Day)</w:t>
            </w:r>
          </w:p>
        </w:tc>
      </w:tr>
      <w:tr w:rsidR="00874CD0" w:rsidRPr="00DC16B7" w14:paraId="2801180E" w14:textId="77777777" w:rsidTr="00FD5954">
        <w:trPr>
          <w:trHeight w:val="558"/>
        </w:trPr>
        <w:tc>
          <w:tcPr>
            <w:tcW w:w="5496" w:type="dxa"/>
            <w:gridSpan w:val="2"/>
          </w:tcPr>
          <w:p w14:paraId="09165FC0" w14:textId="4AA4F7EE" w:rsidR="00874CD0" w:rsidRPr="009C29DF" w:rsidRDefault="00960C36" w:rsidP="007D546C">
            <w:pPr>
              <w:ind w:left="0" w:right="151" w:firstLine="0"/>
              <w:jc w:val="left"/>
              <w:rPr>
                <w:color w:val="auto"/>
                <w:szCs w:val="24"/>
              </w:rPr>
            </w:pPr>
            <w:r>
              <w:rPr>
                <w:color w:val="auto"/>
                <w:szCs w:val="24"/>
              </w:rPr>
              <w:t>Provide information for in-person attendees for base access</w:t>
            </w:r>
          </w:p>
        </w:tc>
        <w:tc>
          <w:tcPr>
            <w:tcW w:w="5119" w:type="dxa"/>
          </w:tcPr>
          <w:p w14:paraId="3A63F6D5" w14:textId="3DD85F76" w:rsidR="00874CD0" w:rsidRPr="009C29DF" w:rsidRDefault="007D546C" w:rsidP="00A61230">
            <w:pPr>
              <w:ind w:left="0" w:right="151" w:firstLine="0"/>
              <w:jc w:val="left"/>
              <w:rPr>
                <w:color w:val="auto"/>
                <w:szCs w:val="24"/>
              </w:rPr>
            </w:pPr>
            <w:r w:rsidRPr="009C29DF">
              <w:rPr>
                <w:color w:val="auto"/>
                <w:szCs w:val="24"/>
              </w:rPr>
              <w:t>Next Business Day after invite receipt, 1:00PM ET</w:t>
            </w:r>
          </w:p>
        </w:tc>
      </w:tr>
      <w:tr w:rsidR="007519BE" w:rsidRPr="00DC16B7" w14:paraId="3FBBFD4B" w14:textId="77777777" w:rsidTr="0004463D">
        <w:trPr>
          <w:trHeight w:val="847"/>
        </w:trPr>
        <w:tc>
          <w:tcPr>
            <w:tcW w:w="5496" w:type="dxa"/>
            <w:gridSpan w:val="2"/>
          </w:tcPr>
          <w:p w14:paraId="6917AEDC" w14:textId="543ECCBF" w:rsidR="00AD3D97" w:rsidRDefault="00D836DD" w:rsidP="00AD3D97">
            <w:pPr>
              <w:ind w:left="0" w:right="151" w:firstLine="0"/>
              <w:jc w:val="left"/>
              <w:rPr>
                <w:color w:val="auto"/>
                <w:szCs w:val="24"/>
              </w:rPr>
            </w:pPr>
            <w:r w:rsidRPr="00B92364">
              <w:t>Submit Technical Volume 1</w:t>
            </w:r>
            <w:r w:rsidR="00AE6161">
              <w:t xml:space="preserve">, </w:t>
            </w:r>
            <w:r w:rsidRPr="00B92364">
              <w:t>Technical Subfactor</w:t>
            </w:r>
            <w:r w:rsidR="00AD3D97">
              <w:rPr>
                <w:color w:val="auto"/>
                <w:szCs w:val="24"/>
              </w:rPr>
              <w:t xml:space="preserve"> </w:t>
            </w:r>
            <w:r w:rsidR="00AE6161">
              <w:rPr>
                <w:color w:val="auto"/>
                <w:szCs w:val="24"/>
              </w:rPr>
              <w:t xml:space="preserve">1 </w:t>
            </w:r>
            <w:r w:rsidR="00AD3D97">
              <w:rPr>
                <w:color w:val="auto"/>
                <w:szCs w:val="24"/>
              </w:rPr>
              <w:t>(Scenario 1</w:t>
            </w:r>
            <w:r w:rsidR="00C20628">
              <w:rPr>
                <w:color w:val="auto"/>
                <w:szCs w:val="24"/>
              </w:rPr>
              <w:t xml:space="preserve"> (SOO)</w:t>
            </w:r>
            <w:r w:rsidR="00AD3D97">
              <w:rPr>
                <w:color w:val="auto"/>
                <w:szCs w:val="24"/>
              </w:rPr>
              <w:t xml:space="preserve">) </w:t>
            </w:r>
          </w:p>
          <w:p w14:paraId="472B0D5B" w14:textId="4C9C25A8" w:rsidR="00D836DD" w:rsidRDefault="00D836DD" w:rsidP="007D546C">
            <w:pPr>
              <w:ind w:left="0" w:right="151" w:firstLine="0"/>
              <w:jc w:val="left"/>
              <w:rPr>
                <w:color w:val="auto"/>
                <w:szCs w:val="24"/>
              </w:rPr>
            </w:pPr>
            <w:r>
              <w:rPr>
                <w:u w:val="single"/>
              </w:rPr>
              <w:t xml:space="preserve"> </w:t>
            </w:r>
          </w:p>
        </w:tc>
        <w:tc>
          <w:tcPr>
            <w:tcW w:w="5119" w:type="dxa"/>
          </w:tcPr>
          <w:p w14:paraId="59AC3D64" w14:textId="6D4F6B95" w:rsidR="007519BE" w:rsidRPr="009C29DF" w:rsidRDefault="007519BE" w:rsidP="00A61230">
            <w:pPr>
              <w:ind w:left="0" w:right="151" w:firstLine="0"/>
              <w:jc w:val="left"/>
              <w:rPr>
                <w:color w:val="auto"/>
                <w:szCs w:val="24"/>
              </w:rPr>
            </w:pPr>
            <w:r w:rsidRPr="00DC16B7">
              <w:rPr>
                <w:szCs w:val="24"/>
              </w:rPr>
              <w:t xml:space="preserve">Due 1 Calendar Day Prior to Offerors Scheduled Oral Presentation, 1:00 </w:t>
            </w:r>
            <w:r>
              <w:rPr>
                <w:szCs w:val="24"/>
              </w:rPr>
              <w:t xml:space="preserve">PM </w:t>
            </w:r>
            <w:r w:rsidRPr="00DC16B7">
              <w:rPr>
                <w:szCs w:val="24"/>
              </w:rPr>
              <w:t>ET</w:t>
            </w:r>
          </w:p>
        </w:tc>
      </w:tr>
      <w:tr w:rsidR="00177564" w:rsidRPr="00DC16B7" w14:paraId="0319C278" w14:textId="77777777" w:rsidTr="00FD5954">
        <w:trPr>
          <w:trHeight w:val="558"/>
        </w:trPr>
        <w:tc>
          <w:tcPr>
            <w:tcW w:w="5496" w:type="dxa"/>
            <w:gridSpan w:val="2"/>
          </w:tcPr>
          <w:p w14:paraId="26B99869" w14:textId="2A00B7D0" w:rsidR="00177564" w:rsidRPr="00DC16B7" w:rsidRDefault="00177564" w:rsidP="00874CD0">
            <w:pPr>
              <w:ind w:left="0" w:right="151" w:firstLine="0"/>
              <w:jc w:val="left"/>
              <w:rPr>
                <w:szCs w:val="24"/>
              </w:rPr>
            </w:pPr>
            <w:r>
              <w:rPr>
                <w:szCs w:val="24"/>
              </w:rPr>
              <w:t xml:space="preserve">Oral Presentations </w:t>
            </w:r>
            <w:r w:rsidR="009870F7">
              <w:rPr>
                <w:szCs w:val="24"/>
              </w:rPr>
              <w:t>(Scenario 1</w:t>
            </w:r>
            <w:r w:rsidR="00C20628">
              <w:rPr>
                <w:szCs w:val="24"/>
              </w:rPr>
              <w:t xml:space="preserve"> (SOO)</w:t>
            </w:r>
            <w:r w:rsidR="009870F7">
              <w:rPr>
                <w:szCs w:val="24"/>
              </w:rPr>
              <w:t xml:space="preserve">) </w:t>
            </w:r>
          </w:p>
        </w:tc>
        <w:tc>
          <w:tcPr>
            <w:tcW w:w="5119" w:type="dxa"/>
          </w:tcPr>
          <w:p w14:paraId="3918AFB7" w14:textId="2F22B429" w:rsidR="00177564" w:rsidRPr="00DC16B7" w:rsidRDefault="00717055" w:rsidP="00A61230">
            <w:pPr>
              <w:ind w:left="0" w:right="151" w:firstLine="0"/>
              <w:jc w:val="left"/>
              <w:rPr>
                <w:szCs w:val="24"/>
              </w:rPr>
            </w:pPr>
            <w:r>
              <w:rPr>
                <w:szCs w:val="24"/>
              </w:rPr>
              <w:t>Various Dates (1</w:t>
            </w:r>
            <w:r w:rsidR="00AD3D97">
              <w:rPr>
                <w:szCs w:val="24"/>
              </w:rPr>
              <w:t>1</w:t>
            </w:r>
            <w:r>
              <w:rPr>
                <w:szCs w:val="24"/>
              </w:rPr>
              <w:t xml:space="preserve"> </w:t>
            </w:r>
            <w:r w:rsidR="00FE2FF0">
              <w:rPr>
                <w:szCs w:val="24"/>
              </w:rPr>
              <w:t>Calendar D</w:t>
            </w:r>
            <w:r>
              <w:rPr>
                <w:szCs w:val="24"/>
              </w:rPr>
              <w:t xml:space="preserve">ays after Scenario </w:t>
            </w:r>
            <w:r w:rsidR="00C20628">
              <w:rPr>
                <w:szCs w:val="24"/>
              </w:rPr>
              <w:t xml:space="preserve">(SOO) </w:t>
            </w:r>
            <w:r>
              <w:rPr>
                <w:szCs w:val="24"/>
              </w:rPr>
              <w:t>Receipt )</w:t>
            </w:r>
          </w:p>
        </w:tc>
      </w:tr>
      <w:tr w:rsidR="0004463D" w:rsidRPr="00DC16B7" w14:paraId="3EF8E288" w14:textId="77777777" w:rsidTr="0004463D">
        <w:trPr>
          <w:trHeight w:val="361"/>
        </w:trPr>
        <w:tc>
          <w:tcPr>
            <w:tcW w:w="10615" w:type="dxa"/>
            <w:gridSpan w:val="3"/>
            <w:shd w:val="clear" w:color="auto" w:fill="5B9BD5" w:themeFill="accent1"/>
          </w:tcPr>
          <w:p w14:paraId="24006A40" w14:textId="500B8BB7" w:rsidR="0004463D" w:rsidRPr="0004463D" w:rsidRDefault="0004463D" w:rsidP="0004463D">
            <w:pPr>
              <w:ind w:left="0" w:right="151" w:firstLine="0"/>
              <w:jc w:val="center"/>
              <w:rPr>
                <w:b/>
                <w:bCs/>
                <w:color w:val="auto"/>
                <w:szCs w:val="24"/>
                <w:highlight w:val="yellow"/>
              </w:rPr>
            </w:pPr>
            <w:r w:rsidRPr="0004463D">
              <w:rPr>
                <w:b/>
                <w:bCs/>
                <w:color w:val="auto"/>
                <w:szCs w:val="24"/>
              </w:rPr>
              <w:t xml:space="preserve">STEP </w:t>
            </w:r>
            <w:r w:rsidR="00D81D71">
              <w:rPr>
                <w:b/>
                <w:bCs/>
                <w:color w:val="auto"/>
                <w:szCs w:val="24"/>
              </w:rPr>
              <w:t>3</w:t>
            </w:r>
            <w:r w:rsidR="007E154F">
              <w:rPr>
                <w:b/>
                <w:bCs/>
                <w:color w:val="auto"/>
                <w:szCs w:val="24"/>
              </w:rPr>
              <w:t>b</w:t>
            </w:r>
          </w:p>
        </w:tc>
      </w:tr>
      <w:tr w:rsidR="009870F7" w:rsidRPr="00DC16B7" w14:paraId="35C3F3B0" w14:textId="77777777" w:rsidTr="00FD5954">
        <w:trPr>
          <w:trHeight w:val="843"/>
        </w:trPr>
        <w:tc>
          <w:tcPr>
            <w:tcW w:w="5496" w:type="dxa"/>
            <w:gridSpan w:val="2"/>
          </w:tcPr>
          <w:p w14:paraId="5847A6D6" w14:textId="1D81A737" w:rsidR="009870F7" w:rsidRDefault="00D836DD" w:rsidP="00874CD0">
            <w:pPr>
              <w:ind w:left="0" w:right="151" w:firstLine="0"/>
              <w:jc w:val="left"/>
              <w:rPr>
                <w:szCs w:val="24"/>
              </w:rPr>
            </w:pPr>
            <w:r>
              <w:rPr>
                <w:color w:val="auto"/>
                <w:szCs w:val="24"/>
              </w:rPr>
              <w:t xml:space="preserve">Offeror receives Scenario 2 </w:t>
            </w:r>
            <w:r w:rsidR="00C20628">
              <w:rPr>
                <w:color w:val="auto"/>
                <w:szCs w:val="24"/>
              </w:rPr>
              <w:t>(SOO)</w:t>
            </w:r>
            <w:r>
              <w:rPr>
                <w:color w:val="auto"/>
                <w:szCs w:val="24"/>
              </w:rPr>
              <w:t xml:space="preserve"> and </w:t>
            </w:r>
            <w:r w:rsidRPr="009C29DF">
              <w:rPr>
                <w:color w:val="auto"/>
                <w:szCs w:val="24"/>
              </w:rPr>
              <w:t>Government Schedules Oral Presentations</w:t>
            </w:r>
          </w:p>
        </w:tc>
        <w:tc>
          <w:tcPr>
            <w:tcW w:w="5119" w:type="dxa"/>
          </w:tcPr>
          <w:p w14:paraId="4FD83DB4" w14:textId="4B9FF760" w:rsidR="009870F7" w:rsidRPr="00DC16B7" w:rsidRDefault="001C7C38" w:rsidP="00A61230">
            <w:pPr>
              <w:ind w:left="0" w:right="151" w:firstLine="0"/>
              <w:jc w:val="left"/>
              <w:rPr>
                <w:szCs w:val="24"/>
              </w:rPr>
            </w:pPr>
            <w:r w:rsidRPr="00177564">
              <w:rPr>
                <w:color w:val="auto"/>
                <w:szCs w:val="24"/>
                <w:highlight w:val="yellow"/>
              </w:rPr>
              <w:t>Starting XX MOS 24</w:t>
            </w:r>
            <w:r w:rsidRPr="009C29DF">
              <w:rPr>
                <w:color w:val="auto"/>
                <w:szCs w:val="24"/>
              </w:rPr>
              <w:t xml:space="preserve"> </w:t>
            </w:r>
            <w:r w:rsidRPr="009C29DF">
              <w:rPr>
                <w:color w:val="auto"/>
                <w:szCs w:val="24"/>
              </w:rPr>
              <w:br/>
              <w:t>(</w:t>
            </w:r>
            <w:r>
              <w:rPr>
                <w:color w:val="auto"/>
                <w:szCs w:val="24"/>
              </w:rPr>
              <w:t xml:space="preserve">4 </w:t>
            </w:r>
            <w:r w:rsidRPr="009C29DF">
              <w:rPr>
                <w:color w:val="auto"/>
                <w:szCs w:val="24"/>
              </w:rPr>
              <w:t>Calendar Days Prior to Scheduled Oral Presentation Day)</w:t>
            </w:r>
          </w:p>
        </w:tc>
      </w:tr>
      <w:tr w:rsidR="002452C6" w:rsidRPr="00DC16B7" w14:paraId="6D4C6F8E" w14:textId="77777777" w:rsidTr="002452C6">
        <w:trPr>
          <w:trHeight w:val="541"/>
        </w:trPr>
        <w:tc>
          <w:tcPr>
            <w:tcW w:w="5496" w:type="dxa"/>
            <w:gridSpan w:val="2"/>
          </w:tcPr>
          <w:p w14:paraId="6ACD5DD2" w14:textId="507911A0" w:rsidR="002452C6" w:rsidRDefault="002452C6" w:rsidP="002452C6">
            <w:pPr>
              <w:ind w:left="0" w:right="151" w:firstLine="0"/>
              <w:jc w:val="left"/>
              <w:rPr>
                <w:color w:val="auto"/>
                <w:szCs w:val="24"/>
              </w:rPr>
            </w:pPr>
            <w:r>
              <w:rPr>
                <w:color w:val="auto"/>
                <w:szCs w:val="24"/>
              </w:rPr>
              <w:t>Provide information for in-person attendees for base access</w:t>
            </w:r>
          </w:p>
        </w:tc>
        <w:tc>
          <w:tcPr>
            <w:tcW w:w="5119" w:type="dxa"/>
          </w:tcPr>
          <w:p w14:paraId="63952F82" w14:textId="4FA61053" w:rsidR="002452C6" w:rsidRPr="00177564" w:rsidRDefault="002452C6" w:rsidP="002452C6">
            <w:pPr>
              <w:ind w:left="0" w:right="151" w:firstLine="0"/>
              <w:jc w:val="left"/>
              <w:rPr>
                <w:color w:val="auto"/>
                <w:szCs w:val="24"/>
                <w:highlight w:val="yellow"/>
              </w:rPr>
            </w:pPr>
            <w:r w:rsidRPr="009C29DF">
              <w:rPr>
                <w:color w:val="auto"/>
                <w:szCs w:val="24"/>
              </w:rPr>
              <w:t>Next Business Day after invite receipt, 1:00PM ET</w:t>
            </w:r>
          </w:p>
        </w:tc>
      </w:tr>
      <w:tr w:rsidR="002452C6" w:rsidRPr="00DC16B7" w14:paraId="3C8705F3" w14:textId="77777777" w:rsidTr="00FD5954">
        <w:trPr>
          <w:trHeight w:val="140"/>
        </w:trPr>
        <w:tc>
          <w:tcPr>
            <w:tcW w:w="5496" w:type="dxa"/>
            <w:gridSpan w:val="2"/>
          </w:tcPr>
          <w:p w14:paraId="4F1F0C81" w14:textId="45618FD1" w:rsidR="002452C6" w:rsidRDefault="002452C6" w:rsidP="002452C6">
            <w:pPr>
              <w:ind w:left="0" w:right="151" w:firstLine="0"/>
              <w:jc w:val="left"/>
              <w:rPr>
                <w:szCs w:val="24"/>
              </w:rPr>
            </w:pPr>
            <w:r w:rsidRPr="00B92364">
              <w:t>Submit Technical Volume 1</w:t>
            </w:r>
            <w:r w:rsidR="00AE6161">
              <w:t xml:space="preserve">, </w:t>
            </w:r>
            <w:r w:rsidRPr="00B92364">
              <w:t>Technical Subfactor</w:t>
            </w:r>
            <w:r>
              <w:t xml:space="preserve"> </w:t>
            </w:r>
            <w:r w:rsidR="00AE6161">
              <w:t xml:space="preserve">1 </w:t>
            </w:r>
            <w:r>
              <w:rPr>
                <w:szCs w:val="24"/>
              </w:rPr>
              <w:t>(Scenario 2</w:t>
            </w:r>
            <w:r w:rsidR="00C20628">
              <w:rPr>
                <w:szCs w:val="24"/>
              </w:rPr>
              <w:t xml:space="preserve"> (SOO)</w:t>
            </w:r>
            <w:r>
              <w:rPr>
                <w:szCs w:val="24"/>
              </w:rPr>
              <w:t>)</w:t>
            </w:r>
          </w:p>
        </w:tc>
        <w:tc>
          <w:tcPr>
            <w:tcW w:w="5119" w:type="dxa"/>
          </w:tcPr>
          <w:p w14:paraId="752F8ED2" w14:textId="57F1755A" w:rsidR="002452C6" w:rsidRPr="00DC16B7" w:rsidRDefault="002452C6" w:rsidP="002452C6">
            <w:pPr>
              <w:ind w:left="0" w:right="151" w:firstLine="0"/>
              <w:jc w:val="left"/>
              <w:rPr>
                <w:szCs w:val="24"/>
              </w:rPr>
            </w:pPr>
            <w:r w:rsidRPr="00DC16B7">
              <w:rPr>
                <w:szCs w:val="24"/>
              </w:rPr>
              <w:t xml:space="preserve">Due 1 Calendar Day Prior to Offerors Scheduled Oral Presentation, 1:00 </w:t>
            </w:r>
            <w:r>
              <w:rPr>
                <w:szCs w:val="24"/>
              </w:rPr>
              <w:t xml:space="preserve">PM </w:t>
            </w:r>
            <w:r w:rsidRPr="00DC16B7">
              <w:rPr>
                <w:szCs w:val="24"/>
              </w:rPr>
              <w:t>ET</w:t>
            </w:r>
          </w:p>
        </w:tc>
      </w:tr>
      <w:tr w:rsidR="002452C6" w:rsidRPr="00DC16B7" w14:paraId="60E3A42E" w14:textId="77777777" w:rsidTr="00FD5954">
        <w:trPr>
          <w:trHeight w:val="140"/>
        </w:trPr>
        <w:tc>
          <w:tcPr>
            <w:tcW w:w="5496" w:type="dxa"/>
            <w:gridSpan w:val="2"/>
          </w:tcPr>
          <w:p w14:paraId="62EC90A8" w14:textId="100DB28A" w:rsidR="002452C6" w:rsidRPr="00B92364" w:rsidRDefault="002452C6" w:rsidP="002452C6">
            <w:pPr>
              <w:ind w:left="0" w:right="151" w:firstLine="0"/>
              <w:jc w:val="left"/>
            </w:pPr>
            <w:r>
              <w:rPr>
                <w:szCs w:val="24"/>
              </w:rPr>
              <w:t>Oral Presentations (Scenario 2</w:t>
            </w:r>
            <w:r w:rsidR="00C20628">
              <w:rPr>
                <w:szCs w:val="24"/>
              </w:rPr>
              <w:t xml:space="preserve"> (SOO)</w:t>
            </w:r>
            <w:r>
              <w:rPr>
                <w:szCs w:val="24"/>
              </w:rPr>
              <w:t>)</w:t>
            </w:r>
          </w:p>
        </w:tc>
        <w:tc>
          <w:tcPr>
            <w:tcW w:w="5119" w:type="dxa"/>
          </w:tcPr>
          <w:p w14:paraId="287663E9" w14:textId="5A6576D2" w:rsidR="002452C6" w:rsidRPr="00DC16B7" w:rsidRDefault="002452C6" w:rsidP="002452C6">
            <w:pPr>
              <w:ind w:left="0" w:right="151" w:firstLine="0"/>
              <w:jc w:val="left"/>
              <w:rPr>
                <w:szCs w:val="24"/>
              </w:rPr>
            </w:pPr>
            <w:r>
              <w:rPr>
                <w:szCs w:val="24"/>
              </w:rPr>
              <w:t xml:space="preserve">Various Dates (4 </w:t>
            </w:r>
            <w:r w:rsidR="00FE2FF0">
              <w:rPr>
                <w:szCs w:val="24"/>
              </w:rPr>
              <w:t xml:space="preserve">Calendar </w:t>
            </w:r>
            <w:r>
              <w:rPr>
                <w:szCs w:val="24"/>
              </w:rPr>
              <w:t>Days after Scenario Receipt )</w:t>
            </w:r>
          </w:p>
        </w:tc>
      </w:tr>
      <w:tr w:rsidR="002452C6" w:rsidRPr="00DC16B7" w14:paraId="64B82638" w14:textId="77777777" w:rsidTr="00F411A7">
        <w:trPr>
          <w:trHeight w:val="140"/>
        </w:trPr>
        <w:tc>
          <w:tcPr>
            <w:tcW w:w="10615" w:type="dxa"/>
            <w:gridSpan w:val="3"/>
            <w:shd w:val="clear" w:color="auto" w:fill="5B9BD5" w:themeFill="accent1"/>
          </w:tcPr>
          <w:p w14:paraId="39614C48" w14:textId="0CE3F60D" w:rsidR="002452C6" w:rsidRPr="00F411A7" w:rsidRDefault="002452C6" w:rsidP="002452C6">
            <w:pPr>
              <w:ind w:left="0" w:right="151" w:firstLine="0"/>
              <w:jc w:val="center"/>
              <w:rPr>
                <w:b/>
                <w:bCs/>
                <w:szCs w:val="24"/>
              </w:rPr>
            </w:pPr>
            <w:r w:rsidRPr="00F411A7">
              <w:rPr>
                <w:b/>
                <w:bCs/>
                <w:szCs w:val="24"/>
              </w:rPr>
              <w:t xml:space="preserve">STEP </w:t>
            </w:r>
            <w:r w:rsidR="00D70B3E">
              <w:rPr>
                <w:b/>
                <w:bCs/>
                <w:szCs w:val="24"/>
              </w:rPr>
              <w:t>3c</w:t>
            </w:r>
          </w:p>
        </w:tc>
      </w:tr>
      <w:tr w:rsidR="002452C6" w:rsidRPr="00DC16B7" w14:paraId="3F6288E4" w14:textId="77777777" w:rsidTr="00FD5954">
        <w:trPr>
          <w:trHeight w:val="558"/>
        </w:trPr>
        <w:tc>
          <w:tcPr>
            <w:tcW w:w="5496" w:type="dxa"/>
            <w:gridSpan w:val="2"/>
          </w:tcPr>
          <w:p w14:paraId="532A6F0E" w14:textId="4B4CDEB6" w:rsidR="002452C6" w:rsidRPr="00DC16B7" w:rsidRDefault="002452C6" w:rsidP="002452C6">
            <w:pPr>
              <w:ind w:left="0" w:right="151" w:firstLine="0"/>
              <w:jc w:val="left"/>
              <w:rPr>
                <w:szCs w:val="24"/>
              </w:rPr>
            </w:pPr>
            <w:r w:rsidRPr="00960C36">
              <w:t>Submit Technical Volume 2</w:t>
            </w:r>
            <w:r w:rsidR="00AE6161">
              <w:t xml:space="preserve">, Technical </w:t>
            </w:r>
            <w:r w:rsidRPr="00960C36">
              <w:t xml:space="preserve">Subfactor </w:t>
            </w:r>
            <w:r w:rsidR="000E3712">
              <w:t>2</w:t>
            </w:r>
            <w:r w:rsidRPr="00960C36">
              <w:t>-</w:t>
            </w:r>
            <w:r w:rsidR="000E3712">
              <w:t>3</w:t>
            </w:r>
          </w:p>
        </w:tc>
        <w:tc>
          <w:tcPr>
            <w:tcW w:w="5119" w:type="dxa"/>
          </w:tcPr>
          <w:p w14:paraId="1866EB6E" w14:textId="732051FC" w:rsidR="002452C6" w:rsidRPr="00DC16B7" w:rsidRDefault="002452C6" w:rsidP="002452C6">
            <w:pPr>
              <w:ind w:left="0" w:right="151" w:firstLine="0"/>
              <w:jc w:val="left"/>
              <w:rPr>
                <w:szCs w:val="24"/>
              </w:rPr>
            </w:pPr>
            <w:r w:rsidRPr="00FE2FF0">
              <w:rPr>
                <w:szCs w:val="24"/>
                <w:highlight w:val="yellow"/>
              </w:rPr>
              <w:t xml:space="preserve">XX </w:t>
            </w:r>
            <w:r w:rsidR="00FE2FF0" w:rsidRPr="00FE2FF0">
              <w:rPr>
                <w:szCs w:val="24"/>
                <w:highlight w:val="yellow"/>
              </w:rPr>
              <w:t>MOS 24</w:t>
            </w:r>
          </w:p>
        </w:tc>
      </w:tr>
    </w:tbl>
    <w:p w14:paraId="44F765B2" w14:textId="77777777" w:rsidR="007D546C" w:rsidRDefault="007D546C" w:rsidP="00A61230">
      <w:pPr>
        <w:ind w:left="295" w:right="151"/>
        <w:jc w:val="left"/>
      </w:pPr>
    </w:p>
    <w:p w14:paraId="1E631230" w14:textId="77777777" w:rsidR="00A248B7" w:rsidRPr="00A248B7" w:rsidRDefault="00A248B7" w:rsidP="00A61230">
      <w:pPr>
        <w:ind w:left="295" w:right="232"/>
        <w:jc w:val="left"/>
        <w:rPr>
          <w:u w:val="single"/>
        </w:rPr>
      </w:pPr>
      <w:r>
        <w:rPr>
          <w:u w:val="single"/>
        </w:rPr>
        <w:t>2.3</w:t>
      </w:r>
      <w:r w:rsidR="00DC3041">
        <w:rPr>
          <w:u w:val="single"/>
        </w:rPr>
        <w:t xml:space="preserve"> </w:t>
      </w:r>
      <w:r w:rsidRPr="00A248B7">
        <w:rPr>
          <w:u w:val="single"/>
        </w:rPr>
        <w:t>Communications.</w:t>
      </w:r>
    </w:p>
    <w:p w14:paraId="59BD72A9" w14:textId="53801D71" w:rsidR="00597DA6" w:rsidRDefault="00E252BF" w:rsidP="00A61230">
      <w:pPr>
        <w:ind w:left="295" w:right="232"/>
        <w:jc w:val="left"/>
      </w:pPr>
      <w:r>
        <w:t xml:space="preserve">Exchanges of source selection information between Government and </w:t>
      </w:r>
      <w:r w:rsidR="00BC4A63">
        <w:t>Offeror</w:t>
      </w:r>
      <w:r>
        <w:t>s will</w:t>
      </w:r>
      <w:r w:rsidR="00251442">
        <w:t xml:space="preserve"> be controlled by the CO and CS</w:t>
      </w:r>
      <w:r>
        <w:t xml:space="preserve">.  E-mail will be used to transmit such information to </w:t>
      </w:r>
      <w:r w:rsidR="00BC4A63">
        <w:t>Offeror</w:t>
      </w:r>
      <w:r>
        <w:t>s.  The Government intends to send answers to questions by amendment to</w:t>
      </w:r>
      <w:r w:rsidR="00956539">
        <w:t xml:space="preserve"> the solicitation and post</w:t>
      </w:r>
      <w:r w:rsidR="00A248B7">
        <w:t xml:space="preserve"> to </w:t>
      </w:r>
      <w:hyperlink r:id="rId14" w:history="1">
        <w:r w:rsidR="00006BAA" w:rsidRPr="00E627A6">
          <w:rPr>
            <w:rStyle w:val="Hyperlink"/>
            <w:u w:color="0000FF"/>
          </w:rPr>
          <w:t>www.beta.SAM.gov</w:t>
        </w:r>
      </w:hyperlink>
      <w:hyperlink r:id="rId15">
        <w:r>
          <w:t>.</w:t>
        </w:r>
      </w:hyperlink>
      <w:hyperlink r:id="rId16">
        <w:r>
          <w:t xml:space="preserve"> </w:t>
        </w:r>
      </w:hyperlink>
      <w:r>
        <w:t xml:space="preserve"> The </w:t>
      </w:r>
      <w:r w:rsidR="00BC4A63">
        <w:t>Offeror</w:t>
      </w:r>
      <w:r>
        <w:t xml:space="preserve">s must submit all communications via </w:t>
      </w:r>
      <w:r w:rsidR="00A248B7">
        <w:t>email to the Contracting POCs.</w:t>
      </w:r>
      <w:r>
        <w:t xml:space="preserve"> </w:t>
      </w:r>
    </w:p>
    <w:p w14:paraId="7CCFF1E8" w14:textId="77777777" w:rsidR="007828A8" w:rsidRDefault="007828A8" w:rsidP="00444835">
      <w:pPr>
        <w:ind w:left="0" w:right="384" w:firstLine="0"/>
        <w:jc w:val="left"/>
        <w:rPr>
          <w:u w:val="single"/>
        </w:rPr>
      </w:pPr>
    </w:p>
    <w:p w14:paraId="02CA1323" w14:textId="7183155F" w:rsidR="00A248B7" w:rsidRPr="00A248B7" w:rsidRDefault="00A248B7" w:rsidP="00A61230">
      <w:pPr>
        <w:ind w:left="295" w:right="384"/>
        <w:jc w:val="left"/>
        <w:rPr>
          <w:u w:val="single"/>
        </w:rPr>
      </w:pPr>
      <w:r w:rsidRPr="00A248B7">
        <w:rPr>
          <w:u w:val="single"/>
        </w:rPr>
        <w:t>2.4 Amendments to Solicitation.</w:t>
      </w:r>
    </w:p>
    <w:p w14:paraId="1D4CE050" w14:textId="4B552C0E" w:rsidR="00597DA6" w:rsidRDefault="00E252BF" w:rsidP="00A61230">
      <w:pPr>
        <w:ind w:left="295" w:right="384"/>
        <w:jc w:val="left"/>
      </w:pPr>
      <w:r>
        <w:t xml:space="preserve">If this RFP is amended, all terms and conditions that are not amended remain unchanged.  </w:t>
      </w:r>
      <w:r w:rsidR="00BC4A63">
        <w:t>Offeror</w:t>
      </w:r>
      <w:r>
        <w:t xml:space="preserve">s shall acknowledge receipt of any amendment to this request by the day and time specified in the amendment(s).   </w:t>
      </w:r>
    </w:p>
    <w:p w14:paraId="01BC4082" w14:textId="77777777" w:rsidR="0000553F" w:rsidRDefault="0000553F" w:rsidP="00A61230">
      <w:pPr>
        <w:ind w:left="295" w:right="384"/>
        <w:jc w:val="left"/>
      </w:pPr>
    </w:p>
    <w:p w14:paraId="613474DB" w14:textId="77777777" w:rsidR="00905A85" w:rsidRDefault="0000553F" w:rsidP="0000553F">
      <w:pPr>
        <w:spacing w:after="0" w:line="259" w:lineRule="auto"/>
        <w:ind w:left="300" w:right="0" w:firstLine="0"/>
        <w:jc w:val="left"/>
        <w:rPr>
          <w:rStyle w:val="ui-provider"/>
        </w:rPr>
      </w:pPr>
      <w:r>
        <w:rPr>
          <w:rStyle w:val="ui-provider"/>
        </w:rPr>
        <w:t xml:space="preserve">2.5 </w:t>
      </w:r>
      <w:r w:rsidRPr="00905A85">
        <w:rPr>
          <w:rStyle w:val="ui-provider"/>
          <w:u w:val="single"/>
        </w:rPr>
        <w:t>Base Access/Function List</w:t>
      </w:r>
      <w:r w:rsidR="00905A85" w:rsidRPr="00905A85">
        <w:rPr>
          <w:rStyle w:val="ui-provider"/>
          <w:u w:val="single"/>
        </w:rPr>
        <w:t>.</w:t>
      </w:r>
    </w:p>
    <w:p w14:paraId="36E89ABE" w14:textId="3D588B50" w:rsidR="0000553F" w:rsidRPr="009943F3" w:rsidRDefault="0000553F" w:rsidP="0000553F">
      <w:pPr>
        <w:spacing w:after="0" w:line="259" w:lineRule="auto"/>
        <w:ind w:left="300" w:right="0" w:firstLine="0"/>
        <w:jc w:val="left"/>
        <w:rPr>
          <w:color w:val="FF0000"/>
        </w:rPr>
      </w:pPr>
      <w:r>
        <w:rPr>
          <w:rStyle w:val="ui-provider"/>
        </w:rPr>
        <w:t xml:space="preserve"> Step 2 Attendance Requirements. Please fill out and </w:t>
      </w:r>
      <w:r w:rsidRPr="00905A85">
        <w:rPr>
          <w:rStyle w:val="ui-provider"/>
          <w:highlight w:val="yellow"/>
        </w:rPr>
        <w:t>provide Attachment 11 function list</w:t>
      </w:r>
      <w:r>
        <w:rPr>
          <w:rStyle w:val="ui-provider"/>
        </w:rPr>
        <w:t xml:space="preserve"> (base access ) excel sheet for attendees for Oral Presentations NLT than the date provided in Table 1. Joint Base Andre</w:t>
      </w:r>
      <w:r w:rsidR="00905A85">
        <w:rPr>
          <w:rStyle w:val="ui-provider"/>
        </w:rPr>
        <w:t>ws</w:t>
      </w:r>
      <w:r>
        <w:rPr>
          <w:rStyle w:val="ui-provider"/>
        </w:rPr>
        <w:t xml:space="preserve"> requires a 100% ID check. If a visitor does not possess proper identification (government issued CAC, dependent ID, Retired ID) for access to Joint Base Andrews, the visitor must comply with the action provided below.  If you require access and you don’t have a sponsor, please provid</w:t>
      </w:r>
      <w:r w:rsidR="008020F3">
        <w:rPr>
          <w:rStyle w:val="ui-provider"/>
        </w:rPr>
        <w:t>e</w:t>
      </w:r>
      <w:r>
        <w:rPr>
          <w:rStyle w:val="ui-provider"/>
        </w:rPr>
        <w:t xml:space="preserve"> the follow</w:t>
      </w:r>
      <w:r w:rsidR="008020F3">
        <w:rPr>
          <w:rStyle w:val="ui-provider"/>
        </w:rPr>
        <w:t>ing</w:t>
      </w:r>
      <w:r>
        <w:rPr>
          <w:rStyle w:val="ui-provider"/>
        </w:rPr>
        <w:t xml:space="preserve"> information </w:t>
      </w:r>
      <w:r w:rsidRPr="008020F3">
        <w:rPr>
          <w:rStyle w:val="ui-provider"/>
          <w:highlight w:val="yellow"/>
        </w:rPr>
        <w:t>in Attachment 11</w:t>
      </w:r>
      <w:r>
        <w:rPr>
          <w:rStyle w:val="ui-provider"/>
        </w:rPr>
        <w:t>. Due to Personally Identifiable Information (PII being provided, please password prote</w:t>
      </w:r>
      <w:r w:rsidR="008020F3">
        <w:rPr>
          <w:rStyle w:val="ui-provider"/>
        </w:rPr>
        <w:t>c</w:t>
      </w:r>
      <w:r>
        <w:rPr>
          <w:rStyle w:val="ui-provider"/>
        </w:rPr>
        <w:t>t the visitors pass form and send a separate email with the password and sen</w:t>
      </w:r>
      <w:r w:rsidR="008020F3">
        <w:rPr>
          <w:rStyle w:val="ui-provider"/>
        </w:rPr>
        <w:t>d</w:t>
      </w:r>
      <w:r>
        <w:rPr>
          <w:rStyle w:val="ui-provider"/>
        </w:rPr>
        <w:t xml:space="preserve"> it to </w:t>
      </w:r>
      <w:hyperlink r:id="rId17" w:history="1">
        <w:r w:rsidR="008020F3" w:rsidRPr="00EB0673">
          <w:rPr>
            <w:rStyle w:val="Hyperlink"/>
          </w:rPr>
          <w:t>destinee.narak@us.af.mil</w:t>
        </w:r>
      </w:hyperlink>
      <w:r>
        <w:rPr>
          <w:rStyle w:val="ui-provider"/>
        </w:rPr>
        <w:t xml:space="preserve"> and </w:t>
      </w:r>
      <w:hyperlink r:id="rId18" w:history="1">
        <w:r w:rsidR="00905A85" w:rsidRPr="00EB0673">
          <w:rPr>
            <w:rStyle w:val="Hyperlink"/>
          </w:rPr>
          <w:t>kyle.beck.5@us.af.mil</w:t>
        </w:r>
      </w:hyperlink>
      <w:r>
        <w:rPr>
          <w:rStyle w:val="ui-provider"/>
        </w:rPr>
        <w:t>. Do not send the form to the Visitors Center. The VCC will process the request</w:t>
      </w:r>
      <w:r w:rsidR="008020F3">
        <w:rPr>
          <w:rStyle w:val="ui-provider"/>
        </w:rPr>
        <w:t>,</w:t>
      </w:r>
      <w:r>
        <w:rPr>
          <w:rStyle w:val="ui-provider"/>
        </w:rPr>
        <w:t xml:space="preserve"> and those properly vetted DO NOT need to go the VCC for passes.  Simply drive to the gate and show a valid ID.  The gate guard will check for clearance and allow entry. Only place individuals who are 18 years of age and older</w:t>
      </w:r>
      <w:r w:rsidR="008020F3">
        <w:rPr>
          <w:rStyle w:val="ui-provider"/>
        </w:rPr>
        <w:t>,</w:t>
      </w:r>
      <w:r>
        <w:rPr>
          <w:rStyle w:val="ui-provider"/>
        </w:rPr>
        <w:t xml:space="preserve"> and do not hold any form of ID onto the Function List. </w:t>
      </w:r>
      <w:r w:rsidR="008020F3">
        <w:rPr>
          <w:rStyle w:val="ui-provider"/>
        </w:rPr>
        <w:t>List</w:t>
      </w:r>
      <w:r>
        <w:rPr>
          <w:rStyle w:val="ui-provider"/>
        </w:rPr>
        <w:t xml:space="preserve"> all guests in alphabetical order by last name, then first name, followed by their date of birth, and lastly, list there ID and associated state and number in order to be vetted through the National Crime Information Center (NCIC). All visitors vetted through NCIC, must have a form of State or federally issued ID (Driver’s license State ID car, Passport, etc).</w:t>
      </w:r>
    </w:p>
    <w:p w14:paraId="56027252" w14:textId="77777777" w:rsidR="0000553F" w:rsidRDefault="0000553F" w:rsidP="00A61230">
      <w:pPr>
        <w:ind w:left="295" w:right="384"/>
        <w:jc w:val="left"/>
      </w:pPr>
    </w:p>
    <w:p w14:paraId="29461231" w14:textId="77777777" w:rsidR="00061A57" w:rsidRDefault="00061A57" w:rsidP="00A61230">
      <w:pPr>
        <w:spacing w:after="0" w:line="259" w:lineRule="auto"/>
        <w:ind w:left="300" w:right="0" w:firstLine="0"/>
        <w:jc w:val="left"/>
      </w:pPr>
    </w:p>
    <w:p w14:paraId="2591E189" w14:textId="68060928" w:rsidR="00AE2996" w:rsidRPr="00AE2996" w:rsidRDefault="007D68C3" w:rsidP="00AE2996">
      <w:pPr>
        <w:spacing w:after="0" w:line="259" w:lineRule="auto"/>
        <w:ind w:left="300" w:right="0" w:firstLine="0"/>
        <w:jc w:val="left"/>
        <w:rPr>
          <w:u w:val="single"/>
        </w:rPr>
      </w:pPr>
      <w:r w:rsidRPr="007D68C3">
        <w:rPr>
          <w:u w:val="single"/>
        </w:rPr>
        <w:t>2.</w:t>
      </w:r>
      <w:r w:rsidR="00905A85">
        <w:rPr>
          <w:u w:val="single"/>
        </w:rPr>
        <w:t>6</w:t>
      </w:r>
      <w:r w:rsidRPr="007D68C3">
        <w:rPr>
          <w:u w:val="single"/>
        </w:rPr>
        <w:t xml:space="preserve"> </w:t>
      </w:r>
      <w:r w:rsidR="00282434">
        <w:rPr>
          <w:u w:val="single"/>
        </w:rPr>
        <w:t xml:space="preserve">Step </w:t>
      </w:r>
      <w:r w:rsidR="0000553F">
        <w:rPr>
          <w:u w:val="single"/>
        </w:rPr>
        <w:t>2</w:t>
      </w:r>
      <w:r w:rsidR="00282434">
        <w:rPr>
          <w:u w:val="single"/>
        </w:rPr>
        <w:t xml:space="preserve">:  </w:t>
      </w:r>
      <w:r w:rsidRPr="007D68C3">
        <w:rPr>
          <w:u w:val="single"/>
        </w:rPr>
        <w:t xml:space="preserve">Oral Presentations. </w:t>
      </w:r>
    </w:p>
    <w:p w14:paraId="33363FE2" w14:textId="243DE4A4" w:rsidR="003A1312" w:rsidRPr="009C29DF" w:rsidRDefault="00650DA9" w:rsidP="007A270F">
      <w:pPr>
        <w:spacing w:after="0" w:line="259" w:lineRule="auto"/>
        <w:ind w:left="300" w:right="0" w:firstLine="0"/>
        <w:jc w:val="left"/>
        <w:rPr>
          <w:color w:val="auto"/>
        </w:rPr>
      </w:pPr>
      <w:r>
        <w:rPr>
          <w:rStyle w:val="ui-provider"/>
        </w:rPr>
        <w:t>The Government will require unclassified oral presentations for Technical Subfactor 1 (Technical Scenarios</w:t>
      </w:r>
      <w:r w:rsidR="00C20628">
        <w:rPr>
          <w:rStyle w:val="ui-provider"/>
        </w:rPr>
        <w:t xml:space="preserve"> (SOO)</w:t>
      </w:r>
      <w:r>
        <w:rPr>
          <w:rStyle w:val="ui-provider"/>
        </w:rPr>
        <w:t>) (see instructions in Table 1) via in person at 1500 West Perimeter Road, Room </w:t>
      </w:r>
      <w:r w:rsidRPr="008020F3">
        <w:rPr>
          <w:rStyle w:val="ui-provider"/>
          <w:color w:val="auto"/>
        </w:rPr>
        <w:t>4170</w:t>
      </w:r>
      <w:r>
        <w:rPr>
          <w:rStyle w:val="ui-provider"/>
        </w:rPr>
        <w:t>, Joint Base Andrews, MD 20762.  Do not enter the building until 30 minutes prior to your oral presentation. Offerors can wait in the lobby of the building at that time. A government POC will meet in the lobby 15 minutes prior to your scheduled oral presentation.</w:t>
      </w:r>
    </w:p>
    <w:p w14:paraId="52BF8784" w14:textId="42DFADD7" w:rsidR="007A270F" w:rsidRDefault="007A270F" w:rsidP="007A270F">
      <w:pPr>
        <w:spacing w:after="0" w:line="259" w:lineRule="auto"/>
        <w:ind w:left="300" w:right="0" w:firstLine="0"/>
        <w:jc w:val="left"/>
      </w:pPr>
    </w:p>
    <w:p w14:paraId="4FC61431" w14:textId="3D5D8B0F" w:rsidR="00061A57" w:rsidRDefault="00061A57" w:rsidP="00A61230">
      <w:pPr>
        <w:spacing w:after="0" w:line="259" w:lineRule="auto"/>
        <w:ind w:left="300" w:right="0" w:firstLine="0"/>
        <w:jc w:val="left"/>
      </w:pPr>
      <w:r>
        <w:t>2.</w:t>
      </w:r>
      <w:r w:rsidR="00905A85">
        <w:t>6</w:t>
      </w:r>
      <w:r>
        <w:t xml:space="preserve">.1 Attendance Requirements.  </w:t>
      </w:r>
      <w:r w:rsidR="007A270F">
        <w:t xml:space="preserve">Due to the high-level support required for </w:t>
      </w:r>
      <w:r w:rsidR="004F5F10">
        <w:t>D</w:t>
      </w:r>
      <w:r w:rsidR="007A270F">
        <w:t>AFSTS</w:t>
      </w:r>
      <w:r w:rsidR="004F5F10">
        <w:t xml:space="preserve"> II</w:t>
      </w:r>
      <w:r w:rsidR="007A270F">
        <w:t xml:space="preserve">, the Government is </w:t>
      </w:r>
      <w:r w:rsidR="007A270F" w:rsidRPr="009C29DF">
        <w:rPr>
          <w:color w:val="auto"/>
        </w:rPr>
        <w:t>requiring</w:t>
      </w:r>
      <w:r w:rsidR="00D07EEC">
        <w:rPr>
          <w:color w:val="auto"/>
        </w:rPr>
        <w:t xml:space="preserve"> </w:t>
      </w:r>
      <w:r w:rsidR="00D07EEC" w:rsidRPr="00D07EEC">
        <w:rPr>
          <w:color w:val="FF0000"/>
        </w:rPr>
        <w:t>One (1)</w:t>
      </w:r>
      <w:r w:rsidR="007A270F" w:rsidRPr="00D07EEC">
        <w:rPr>
          <w:color w:val="FF0000"/>
        </w:rPr>
        <w:t xml:space="preserve"> Key </w:t>
      </w:r>
      <w:r w:rsidR="007A270F" w:rsidRPr="00D07EEC">
        <w:rPr>
          <w:color w:val="FF0000"/>
          <w:u w:val="single"/>
        </w:rPr>
        <w:t>Executive</w:t>
      </w:r>
      <w:r w:rsidR="007A270F" w:rsidRPr="00D07EEC">
        <w:rPr>
          <w:color w:val="FF0000"/>
        </w:rPr>
        <w:t xml:space="preserve"> Personnel to be in attendance.  </w:t>
      </w:r>
      <w:r w:rsidR="00D07EEC">
        <w:rPr>
          <w:color w:val="auto"/>
        </w:rPr>
        <w:t xml:space="preserve">The </w:t>
      </w:r>
      <w:r w:rsidR="009943F3" w:rsidRPr="009C29DF">
        <w:rPr>
          <w:color w:val="auto"/>
        </w:rPr>
        <w:t xml:space="preserve">Key Executive shall introduce themselves at the start of the oral presentation. </w:t>
      </w:r>
      <w:r w:rsidR="007A270F" w:rsidRPr="009C29DF">
        <w:rPr>
          <w:color w:val="auto"/>
        </w:rPr>
        <w:t>W</w:t>
      </w:r>
      <w:r w:rsidR="007A270F">
        <w:t xml:space="preserve">hile each firm is organized differently, the following </w:t>
      </w:r>
      <w:r w:rsidR="007A270F" w:rsidRPr="000A4F94">
        <w:rPr>
          <w:u w:val="single"/>
        </w:rPr>
        <w:t>executive</w:t>
      </w:r>
      <w:r w:rsidR="007A270F">
        <w:t xml:space="preserve"> level (decision maker) personnel are required to be in attendance and brief/provide solutions and be prepared to answer questions:</w:t>
      </w:r>
    </w:p>
    <w:p w14:paraId="7D016A06" w14:textId="77777777" w:rsidR="00061A57" w:rsidRDefault="000A4F94" w:rsidP="00A61230">
      <w:pPr>
        <w:spacing w:after="0" w:line="259" w:lineRule="auto"/>
        <w:ind w:left="300" w:right="0" w:firstLine="0"/>
        <w:jc w:val="left"/>
      </w:pPr>
      <w:r>
        <w:t xml:space="preserve">One (1) Commercial (Private Sector) Account Partner/Vice President/Principal/Managing Director </w:t>
      </w:r>
    </w:p>
    <w:p w14:paraId="3A4D714D" w14:textId="77777777" w:rsidR="000A4F94" w:rsidRDefault="000A4F94" w:rsidP="00A61230">
      <w:pPr>
        <w:spacing w:after="0" w:line="259" w:lineRule="auto"/>
        <w:ind w:left="300" w:right="0" w:firstLine="0"/>
        <w:jc w:val="left"/>
      </w:pPr>
      <w:r>
        <w:t>One (1) Federal (Public Sector) Account Partner/Vice President/Principle/Managing Director</w:t>
      </w:r>
    </w:p>
    <w:p w14:paraId="48005A09" w14:textId="208212F8" w:rsidR="000A4F94" w:rsidRDefault="000A4F94" w:rsidP="00A61230">
      <w:pPr>
        <w:spacing w:after="0" w:line="259" w:lineRule="auto"/>
        <w:ind w:left="300" w:right="0" w:firstLine="0"/>
        <w:jc w:val="left"/>
      </w:pPr>
      <w:r>
        <w:t>*One (1) Engagement Executive</w:t>
      </w:r>
      <w:r w:rsidR="006B3635">
        <w:t xml:space="preserve"> – lead executive for engagement with high level clients </w:t>
      </w:r>
    </w:p>
    <w:p w14:paraId="508AD48C" w14:textId="4EE101D8" w:rsidR="000A4F94" w:rsidRDefault="000A4F94" w:rsidP="00A61230">
      <w:pPr>
        <w:spacing w:after="0" w:line="259" w:lineRule="auto"/>
        <w:ind w:left="300" w:right="0" w:firstLine="0"/>
        <w:jc w:val="left"/>
      </w:pPr>
      <w:r>
        <w:t xml:space="preserve">*One (1) Transformation </w:t>
      </w:r>
      <w:r w:rsidR="00B523CB">
        <w:t>Executive -</w:t>
      </w:r>
      <w:r w:rsidR="006B3635">
        <w:t xml:space="preserve"> lead executive for transformation within the organization </w:t>
      </w:r>
    </w:p>
    <w:p w14:paraId="7908F16C" w14:textId="3D0A9965" w:rsidR="000A4F94" w:rsidRDefault="000A4F94" w:rsidP="00A61230">
      <w:pPr>
        <w:spacing w:after="0" w:line="259" w:lineRule="auto"/>
        <w:ind w:left="300" w:right="0" w:firstLine="0"/>
        <w:jc w:val="left"/>
        <w:rPr>
          <w:color w:val="FF0000"/>
        </w:rPr>
      </w:pPr>
      <w:r>
        <w:t>**Note: Some firms have executives that are dual-hatted.  Please identify that when you provide listing of attendees and their roles</w:t>
      </w:r>
      <w:r w:rsidR="009943F3">
        <w:t xml:space="preserve">.  </w:t>
      </w:r>
      <w:r w:rsidR="009943F3" w:rsidRPr="009943F3">
        <w:rPr>
          <w:color w:val="FF0000"/>
        </w:rPr>
        <w:t>Attendance is limited to 10 personnel per Offeror</w:t>
      </w:r>
      <w:r w:rsidR="009943F3">
        <w:rPr>
          <w:color w:val="FF0000"/>
        </w:rPr>
        <w:t>.</w:t>
      </w:r>
    </w:p>
    <w:p w14:paraId="2BBE0E79" w14:textId="77777777" w:rsidR="00BE05C2" w:rsidRDefault="00BE05C2" w:rsidP="00A61230">
      <w:pPr>
        <w:spacing w:after="0" w:line="259" w:lineRule="auto"/>
        <w:ind w:left="300" w:right="0" w:firstLine="0"/>
        <w:jc w:val="left"/>
        <w:rPr>
          <w:color w:val="FF0000"/>
        </w:rPr>
      </w:pPr>
    </w:p>
    <w:p w14:paraId="6F6B720A" w14:textId="595E1394" w:rsidR="00C016C3" w:rsidRPr="007D68C3" w:rsidRDefault="000A4F94" w:rsidP="00C016C3">
      <w:pPr>
        <w:spacing w:after="0" w:line="259" w:lineRule="auto"/>
        <w:ind w:left="300" w:right="0" w:firstLine="0"/>
        <w:jc w:val="left"/>
      </w:pPr>
      <w:r>
        <w:lastRenderedPageBreak/>
        <w:t>2.</w:t>
      </w:r>
      <w:r w:rsidR="00905A85">
        <w:t>6</w:t>
      </w:r>
      <w:r>
        <w:t xml:space="preserve">.2 </w:t>
      </w:r>
      <w:r w:rsidR="00C016C3">
        <w:rPr>
          <w:rStyle w:val="ui-provider"/>
        </w:rPr>
        <w:t xml:space="preserve">Offerors will receive the scenario(s) and be contacted based on the schedule in Table 1 for a time slot for oral presentations.  </w:t>
      </w:r>
      <w:r w:rsidR="00C016C3">
        <w:t xml:space="preserve">Offerors shall also provide a listing of attendees and their roles during the presentation. </w:t>
      </w:r>
      <w:r w:rsidR="00C016C3">
        <w:rPr>
          <w:rStyle w:val="ui-provider"/>
        </w:rPr>
        <w:t>See Table 1 for due dates.</w:t>
      </w:r>
    </w:p>
    <w:p w14:paraId="5C8DB202" w14:textId="77777777" w:rsidR="007D68C3" w:rsidRPr="007D68C3" w:rsidRDefault="007D68C3" w:rsidP="00C016C3">
      <w:pPr>
        <w:spacing w:after="0" w:line="259" w:lineRule="auto"/>
        <w:ind w:left="0" w:right="0" w:firstLine="0"/>
        <w:jc w:val="left"/>
      </w:pPr>
    </w:p>
    <w:p w14:paraId="14E3A678" w14:textId="3C4026DE" w:rsidR="00422DCC" w:rsidRDefault="000A4F94" w:rsidP="00422DCC">
      <w:pPr>
        <w:spacing w:after="0" w:line="259" w:lineRule="auto"/>
        <w:ind w:left="0" w:right="0" w:firstLine="0"/>
        <w:jc w:val="left"/>
        <w:rPr>
          <w:rStyle w:val="ui-provider"/>
        </w:rPr>
      </w:pPr>
      <w:r>
        <w:t>2.</w:t>
      </w:r>
      <w:r w:rsidR="00905A85">
        <w:t>6</w:t>
      </w:r>
      <w:r>
        <w:t>.3</w:t>
      </w:r>
      <w:r w:rsidR="007D68C3" w:rsidRPr="007D68C3">
        <w:t xml:space="preserve"> </w:t>
      </w:r>
      <w:r w:rsidR="009943F3">
        <w:t xml:space="preserve"> </w:t>
      </w:r>
      <w:r w:rsidR="00422DCC">
        <w:rPr>
          <w:rStyle w:val="ui-provider"/>
        </w:rPr>
        <w:t xml:space="preserve">Oral presentations will be in person at Andrews AFB and Offerors shall present its’ slides in person via Government laptop as stated above in Table 1. In-person contractor attendees shall not exceed </w:t>
      </w:r>
      <w:r w:rsidR="00110F3D">
        <w:rPr>
          <w:rStyle w:val="ui-provider"/>
        </w:rPr>
        <w:t>ten</w:t>
      </w:r>
      <w:r w:rsidR="00422DCC">
        <w:rPr>
          <w:rStyle w:val="ui-provider"/>
        </w:rPr>
        <w:t xml:space="preserve"> (</w:t>
      </w:r>
      <w:r w:rsidR="00110F3D">
        <w:rPr>
          <w:rStyle w:val="ui-provider"/>
        </w:rPr>
        <w:t>10</w:t>
      </w:r>
      <w:r w:rsidR="00422DCC">
        <w:rPr>
          <w:rStyle w:val="ui-provider"/>
        </w:rPr>
        <w:t>) personnel. Virtual participation is prohibited. The Offeror shall state in the footer that the presentation is ‘unclassified’ and no information will be provided by the Offeror that is classified during the presentation. All documents are submitted by Offerors in the same time frame. No changes can be made to the presentation once it has been received by the Government.  10 minutes prior to the scheduled oral presentations, the Meeting room will be open to ensure there are no technical issues.  Five (5) minutes prior to the scheduled presentation, the Contracting Officer will go over rules of engagement and address any questions.</w:t>
      </w:r>
      <w:r w:rsidR="009A0DB9">
        <w:rPr>
          <w:rStyle w:val="ui-provider"/>
        </w:rPr>
        <w:t xml:space="preserve"> </w:t>
      </w:r>
    </w:p>
    <w:p w14:paraId="0CC7BBD4" w14:textId="77777777" w:rsidR="00422DCC" w:rsidRPr="007D68C3" w:rsidRDefault="00422DCC" w:rsidP="00F562B9">
      <w:pPr>
        <w:spacing w:after="0" w:line="259" w:lineRule="auto"/>
        <w:ind w:left="0" w:right="0" w:firstLine="0"/>
        <w:jc w:val="left"/>
      </w:pPr>
    </w:p>
    <w:p w14:paraId="3FCA8211" w14:textId="47E1206C" w:rsidR="009108FD" w:rsidRPr="007D68C3" w:rsidRDefault="00F562B9" w:rsidP="00B02643">
      <w:pPr>
        <w:spacing w:after="0" w:line="259" w:lineRule="auto"/>
        <w:ind w:left="0" w:right="0" w:firstLine="0"/>
        <w:jc w:val="left"/>
      </w:pPr>
      <w:r w:rsidRPr="00806366">
        <w:rPr>
          <w:color w:val="auto"/>
        </w:rPr>
        <w:t>2.</w:t>
      </w:r>
      <w:r w:rsidR="00905A85" w:rsidRPr="00806366">
        <w:rPr>
          <w:color w:val="auto"/>
        </w:rPr>
        <w:t>6</w:t>
      </w:r>
      <w:r w:rsidRPr="00806366">
        <w:rPr>
          <w:color w:val="auto"/>
        </w:rPr>
        <w:t>.4</w:t>
      </w:r>
      <w:r w:rsidR="00BE4476" w:rsidRPr="00806366">
        <w:rPr>
          <w:color w:val="auto"/>
        </w:rPr>
        <w:t xml:space="preserve"> </w:t>
      </w:r>
      <w:r w:rsidR="009108FD">
        <w:t>Restrictions on Electronic Devices</w:t>
      </w:r>
      <w:r w:rsidR="00BE4476">
        <w:t xml:space="preserve">. </w:t>
      </w:r>
      <w:r w:rsidR="009108FD">
        <w:t xml:space="preserve">Personal cell phones and laptops are not permitted in the </w:t>
      </w:r>
      <w:r w:rsidR="00325BC7">
        <w:t>presentation room</w:t>
      </w:r>
      <w:r w:rsidR="009108FD">
        <w:t xml:space="preserve">.  There is a temporary locker available for personal cell phones outside of the </w:t>
      </w:r>
      <w:r w:rsidR="00325BC7">
        <w:t>presentation</w:t>
      </w:r>
      <w:r w:rsidR="009108FD">
        <w:t xml:space="preserve"> room.  NO LAPTOPS allowed.</w:t>
      </w:r>
      <w:r w:rsidR="006F514D">
        <w:t xml:space="preserve"> </w:t>
      </w:r>
      <w:r w:rsidR="006F514D">
        <w:rPr>
          <w:rStyle w:val="ui-provider"/>
        </w:rPr>
        <w:t>The presentation shall be emailed to the Government prior to the scheduled brief to ensure functionality. No CD-ROMS are permitted. </w:t>
      </w:r>
    </w:p>
    <w:p w14:paraId="6E702E26" w14:textId="0F9AC6D5" w:rsidR="00597DA6" w:rsidRDefault="00E252BF" w:rsidP="00A61230">
      <w:pPr>
        <w:spacing w:after="0" w:line="259" w:lineRule="auto"/>
        <w:ind w:left="300" w:right="0" w:firstLine="0"/>
        <w:jc w:val="left"/>
      </w:pPr>
      <w:r w:rsidRPr="007D68C3">
        <w:t xml:space="preserve"> </w:t>
      </w:r>
    </w:p>
    <w:p w14:paraId="11BB2190" w14:textId="73379784" w:rsidR="00BE4476" w:rsidRDefault="00F562B9" w:rsidP="00B02643">
      <w:pPr>
        <w:spacing w:after="0" w:line="259" w:lineRule="auto"/>
        <w:ind w:left="0" w:right="0" w:firstLine="0"/>
        <w:jc w:val="left"/>
        <w:rPr>
          <w:spacing w:val="-4"/>
        </w:rPr>
      </w:pPr>
      <w:r w:rsidRPr="00DF3A82">
        <w:rPr>
          <w:color w:val="auto"/>
        </w:rPr>
        <w:t>2.</w:t>
      </w:r>
      <w:r w:rsidR="00905A85" w:rsidRPr="00DF3A82">
        <w:rPr>
          <w:color w:val="auto"/>
        </w:rPr>
        <w:t>6</w:t>
      </w:r>
      <w:r w:rsidRPr="00DF3A82">
        <w:rPr>
          <w:color w:val="auto"/>
        </w:rPr>
        <w:t>.5</w:t>
      </w:r>
      <w:r w:rsidR="00BE4476" w:rsidRPr="00DF3A82">
        <w:rPr>
          <w:color w:val="auto"/>
        </w:rPr>
        <w:t xml:space="preserve"> Time Limit</w:t>
      </w:r>
      <w:r w:rsidR="00825042" w:rsidRPr="00DF3A82">
        <w:rPr>
          <w:color w:val="auto"/>
        </w:rPr>
        <w:t xml:space="preserve">. </w:t>
      </w:r>
      <w:r w:rsidR="00BE4476" w:rsidRPr="00DF3A82">
        <w:rPr>
          <w:color w:val="auto"/>
          <w:spacing w:val="-4"/>
        </w:rPr>
        <w:t xml:space="preserve"> </w:t>
      </w:r>
      <w:r w:rsidR="00BE4476">
        <w:rPr>
          <w:spacing w:val="-4"/>
        </w:rPr>
        <w:t xml:space="preserve">Oral </w:t>
      </w:r>
      <w:r w:rsidR="00BE4476">
        <w:rPr>
          <w:spacing w:val="-5"/>
        </w:rPr>
        <w:t xml:space="preserve">presentations </w:t>
      </w:r>
      <w:r w:rsidR="00BE4476">
        <w:rPr>
          <w:spacing w:val="-4"/>
        </w:rPr>
        <w:t xml:space="preserve">will </w:t>
      </w:r>
      <w:r w:rsidR="00BE4476">
        <w:rPr>
          <w:spacing w:val="-3"/>
        </w:rPr>
        <w:t xml:space="preserve">be </w:t>
      </w:r>
      <w:r w:rsidR="00BE4476" w:rsidRPr="006F514D">
        <w:rPr>
          <w:color w:val="auto"/>
          <w:spacing w:val="-4"/>
        </w:rPr>
        <w:t xml:space="preserve">limited </w:t>
      </w:r>
      <w:r w:rsidR="00BE4476" w:rsidRPr="006F514D">
        <w:rPr>
          <w:color w:val="auto"/>
          <w:spacing w:val="-3"/>
        </w:rPr>
        <w:t xml:space="preserve">to </w:t>
      </w:r>
      <w:r w:rsidR="006F514D" w:rsidRPr="006F514D">
        <w:rPr>
          <w:color w:val="auto"/>
          <w:spacing w:val="-3"/>
        </w:rPr>
        <w:t xml:space="preserve">30 minutes. </w:t>
      </w:r>
      <w:r w:rsidR="0035669A" w:rsidRPr="006F514D">
        <w:rPr>
          <w:color w:val="auto"/>
          <w:spacing w:val="-4"/>
        </w:rPr>
        <w:t xml:space="preserve">The </w:t>
      </w:r>
      <w:r w:rsidR="0035669A">
        <w:rPr>
          <w:spacing w:val="-4"/>
        </w:rPr>
        <w:t xml:space="preserve">Government will not interrupt during the presentation to ensure all Offerors are afforded the same amount of time to brief. </w:t>
      </w:r>
    </w:p>
    <w:p w14:paraId="14454E8F" w14:textId="77777777" w:rsidR="0031589F" w:rsidRDefault="0031589F" w:rsidP="00B02643">
      <w:pPr>
        <w:spacing w:after="0" w:line="259" w:lineRule="auto"/>
        <w:ind w:left="0" w:right="0" w:firstLine="0"/>
        <w:jc w:val="left"/>
        <w:rPr>
          <w:spacing w:val="-4"/>
        </w:rPr>
      </w:pPr>
    </w:p>
    <w:p w14:paraId="41E37CAC" w14:textId="350C5A8A" w:rsidR="0031589F" w:rsidRDefault="00F562B9" w:rsidP="00B02643">
      <w:pPr>
        <w:spacing w:after="0" w:line="259" w:lineRule="auto"/>
        <w:ind w:left="0" w:right="0" w:firstLine="0"/>
        <w:jc w:val="left"/>
        <w:rPr>
          <w:spacing w:val="-4"/>
        </w:rPr>
      </w:pPr>
      <w:r>
        <w:rPr>
          <w:spacing w:val="-4"/>
        </w:rPr>
        <w:t>2</w:t>
      </w:r>
      <w:r w:rsidRPr="0054169F">
        <w:rPr>
          <w:color w:val="auto"/>
          <w:spacing w:val="-4"/>
        </w:rPr>
        <w:t>.</w:t>
      </w:r>
      <w:r w:rsidR="00905A85" w:rsidRPr="0054169F">
        <w:rPr>
          <w:color w:val="auto"/>
          <w:spacing w:val="-4"/>
        </w:rPr>
        <w:t>6</w:t>
      </w:r>
      <w:r w:rsidRPr="0054169F">
        <w:rPr>
          <w:color w:val="auto"/>
          <w:spacing w:val="-4"/>
        </w:rPr>
        <w:t>.</w:t>
      </w:r>
      <w:r w:rsidR="0054169F" w:rsidRPr="0054169F">
        <w:rPr>
          <w:color w:val="auto"/>
          <w:spacing w:val="-4"/>
        </w:rPr>
        <w:t>6</w:t>
      </w:r>
      <w:r w:rsidR="0031589F" w:rsidRPr="0054169F">
        <w:rPr>
          <w:color w:val="auto"/>
          <w:spacing w:val="-4"/>
        </w:rPr>
        <w:t xml:space="preserve"> </w:t>
      </w:r>
      <w:r w:rsidR="0031589F">
        <w:rPr>
          <w:spacing w:val="-4"/>
        </w:rPr>
        <w:t xml:space="preserve">Format for Presentations.  </w:t>
      </w:r>
      <w:r w:rsidR="00BC4A63">
        <w:rPr>
          <w:spacing w:val="-4"/>
        </w:rPr>
        <w:t>Offeror</w:t>
      </w:r>
      <w:r w:rsidR="0031589F">
        <w:rPr>
          <w:spacing w:val="-4"/>
        </w:rPr>
        <w:t xml:space="preserve">s shall provide their presentation in Microsoft PowerPoint for projection during the oral presentation.  </w:t>
      </w:r>
      <w:r w:rsidR="00540534">
        <w:rPr>
          <w:spacing w:val="-4"/>
        </w:rPr>
        <w:t xml:space="preserve">Any other format may become distorted on the screen.  </w:t>
      </w:r>
      <w:r w:rsidR="00BC4A63">
        <w:rPr>
          <w:spacing w:val="-4"/>
        </w:rPr>
        <w:t>Offeror</w:t>
      </w:r>
      <w:r w:rsidR="0031589F">
        <w:rPr>
          <w:spacing w:val="-4"/>
        </w:rPr>
        <w:t xml:space="preserve">s can provide the presentation in </w:t>
      </w:r>
      <w:r w:rsidR="001C343D">
        <w:rPr>
          <w:spacing w:val="-4"/>
        </w:rPr>
        <w:t>Portable</w:t>
      </w:r>
      <w:r w:rsidR="0031589F">
        <w:rPr>
          <w:spacing w:val="-4"/>
        </w:rPr>
        <w:t xml:space="preserve"> Document Format as backup if they desire.</w:t>
      </w:r>
    </w:p>
    <w:p w14:paraId="37072470" w14:textId="77777777" w:rsidR="003D68A6" w:rsidRDefault="003D68A6" w:rsidP="00B02643">
      <w:pPr>
        <w:spacing w:after="0" w:line="259" w:lineRule="auto"/>
        <w:ind w:left="0" w:right="0" w:firstLine="0"/>
        <w:jc w:val="left"/>
        <w:rPr>
          <w:spacing w:val="-4"/>
        </w:rPr>
      </w:pPr>
    </w:p>
    <w:p w14:paraId="4DFE5192" w14:textId="5CA88A74" w:rsidR="00DF0194" w:rsidRPr="005723F1" w:rsidRDefault="00F562B9" w:rsidP="00B02643">
      <w:pPr>
        <w:spacing w:after="0" w:line="259" w:lineRule="auto"/>
        <w:ind w:left="0" w:right="0" w:firstLine="0"/>
        <w:jc w:val="left"/>
        <w:rPr>
          <w:color w:val="auto"/>
          <w:spacing w:val="-4"/>
        </w:rPr>
      </w:pPr>
      <w:r w:rsidRPr="005723F1">
        <w:rPr>
          <w:color w:val="auto"/>
          <w:spacing w:val="-4"/>
        </w:rPr>
        <w:t>2.</w:t>
      </w:r>
      <w:r w:rsidR="00905A85" w:rsidRPr="005723F1">
        <w:rPr>
          <w:color w:val="auto"/>
          <w:spacing w:val="-4"/>
        </w:rPr>
        <w:t>6</w:t>
      </w:r>
      <w:r w:rsidRPr="005723F1">
        <w:rPr>
          <w:color w:val="auto"/>
          <w:spacing w:val="-4"/>
        </w:rPr>
        <w:t>.</w:t>
      </w:r>
      <w:r w:rsidR="0054169F">
        <w:rPr>
          <w:color w:val="auto"/>
          <w:spacing w:val="-4"/>
        </w:rPr>
        <w:t>7</w:t>
      </w:r>
      <w:r w:rsidR="006C6D85" w:rsidRPr="005723F1">
        <w:rPr>
          <w:color w:val="auto"/>
          <w:spacing w:val="-4"/>
        </w:rPr>
        <w:t xml:space="preserve"> </w:t>
      </w:r>
      <w:r w:rsidR="0035669A" w:rsidRPr="005723F1">
        <w:rPr>
          <w:color w:val="auto"/>
          <w:spacing w:val="-4"/>
        </w:rPr>
        <w:t xml:space="preserve">No cameras, camcorders, cellular devices, recording devices, etc. of any kind are allowed before, during, or after the </w:t>
      </w:r>
      <w:r w:rsidR="00AF799D" w:rsidRPr="005723F1">
        <w:rPr>
          <w:color w:val="auto"/>
          <w:spacing w:val="-4"/>
        </w:rPr>
        <w:t xml:space="preserve">oral </w:t>
      </w:r>
      <w:r w:rsidR="0035669A" w:rsidRPr="005723F1">
        <w:rPr>
          <w:color w:val="auto"/>
          <w:spacing w:val="-4"/>
        </w:rPr>
        <w:t>pre</w:t>
      </w:r>
      <w:r w:rsidR="00AF799D" w:rsidRPr="005723F1">
        <w:rPr>
          <w:color w:val="auto"/>
          <w:spacing w:val="-4"/>
        </w:rPr>
        <w:t xml:space="preserve">sentation.  </w:t>
      </w:r>
      <w:r w:rsidRPr="005723F1">
        <w:rPr>
          <w:color w:val="auto"/>
          <w:spacing w:val="-4"/>
        </w:rPr>
        <w:t xml:space="preserve">Offerors shall NOT record the presentation or conversation with the Government.  </w:t>
      </w:r>
      <w:r w:rsidR="00AF799D" w:rsidRPr="005723F1">
        <w:rPr>
          <w:color w:val="auto"/>
          <w:spacing w:val="-4"/>
        </w:rPr>
        <w:t xml:space="preserve">Any Offeror </w:t>
      </w:r>
      <w:r w:rsidR="0035669A" w:rsidRPr="005723F1">
        <w:rPr>
          <w:color w:val="auto"/>
          <w:spacing w:val="-4"/>
        </w:rPr>
        <w:t xml:space="preserve">found </w:t>
      </w:r>
      <w:r w:rsidRPr="005723F1">
        <w:rPr>
          <w:color w:val="auto"/>
          <w:spacing w:val="-4"/>
        </w:rPr>
        <w:t>not in compliance</w:t>
      </w:r>
      <w:r w:rsidR="00AF799D" w:rsidRPr="005723F1">
        <w:rPr>
          <w:color w:val="auto"/>
          <w:spacing w:val="-4"/>
        </w:rPr>
        <w:t xml:space="preserve"> </w:t>
      </w:r>
      <w:r w:rsidR="001C343D" w:rsidRPr="005723F1">
        <w:rPr>
          <w:color w:val="auto"/>
          <w:spacing w:val="-4"/>
        </w:rPr>
        <w:t>will be deemed ‘non</w:t>
      </w:r>
      <w:r w:rsidR="00325BC7" w:rsidRPr="005723F1">
        <w:rPr>
          <w:color w:val="auto"/>
          <w:spacing w:val="-4"/>
        </w:rPr>
        <w:t>compliant</w:t>
      </w:r>
      <w:r w:rsidR="0035669A" w:rsidRPr="005723F1">
        <w:rPr>
          <w:color w:val="auto"/>
          <w:spacing w:val="-4"/>
        </w:rPr>
        <w:t>”</w:t>
      </w:r>
      <w:r w:rsidR="00AF799D" w:rsidRPr="005723F1">
        <w:rPr>
          <w:color w:val="auto"/>
          <w:spacing w:val="-4"/>
        </w:rPr>
        <w:t>, its proposal will not be further e</w:t>
      </w:r>
      <w:r w:rsidR="0035669A" w:rsidRPr="005723F1">
        <w:rPr>
          <w:color w:val="auto"/>
          <w:spacing w:val="-4"/>
        </w:rPr>
        <w:t>valuated</w:t>
      </w:r>
      <w:r w:rsidR="00AF799D" w:rsidRPr="005723F1">
        <w:rPr>
          <w:color w:val="auto"/>
          <w:spacing w:val="-4"/>
        </w:rPr>
        <w:t>, and the Offeror will be ineligible for award.</w:t>
      </w:r>
    </w:p>
    <w:p w14:paraId="4F329937" w14:textId="77777777" w:rsidR="000C53DE" w:rsidRDefault="000C53DE" w:rsidP="00A61230">
      <w:pPr>
        <w:spacing w:after="0" w:line="259" w:lineRule="auto"/>
        <w:ind w:left="300" w:right="0" w:firstLine="0"/>
        <w:jc w:val="left"/>
      </w:pPr>
    </w:p>
    <w:p w14:paraId="632CBECD" w14:textId="18DAF860" w:rsidR="00BE4476" w:rsidRPr="00BE4476" w:rsidRDefault="00BE4476" w:rsidP="00B02643">
      <w:pPr>
        <w:ind w:left="0" w:right="151"/>
        <w:jc w:val="left"/>
        <w:rPr>
          <w:u w:val="single"/>
        </w:rPr>
      </w:pPr>
      <w:r w:rsidRPr="00BE4476">
        <w:rPr>
          <w:u w:val="single"/>
        </w:rPr>
        <w:t>2.</w:t>
      </w:r>
      <w:r w:rsidR="0054169F">
        <w:rPr>
          <w:u w:val="single"/>
        </w:rPr>
        <w:t>7</w:t>
      </w:r>
      <w:r w:rsidRPr="00BE4476">
        <w:rPr>
          <w:u w:val="single"/>
        </w:rPr>
        <w:t xml:space="preserve"> </w:t>
      </w:r>
      <w:r w:rsidR="00E252BF" w:rsidRPr="00BE4476">
        <w:rPr>
          <w:u w:val="single"/>
        </w:rPr>
        <w:t xml:space="preserve">Period </w:t>
      </w:r>
      <w:r w:rsidRPr="00BE4476">
        <w:rPr>
          <w:u w:val="single"/>
        </w:rPr>
        <w:t>of Acceptance of Offers.</w:t>
      </w:r>
    </w:p>
    <w:p w14:paraId="46A0A6EC" w14:textId="3F7BC808" w:rsidR="00597DA6" w:rsidRDefault="00BE4476" w:rsidP="00B02643">
      <w:pPr>
        <w:ind w:left="0" w:right="151"/>
        <w:jc w:val="left"/>
      </w:pPr>
      <w:r>
        <w:t xml:space="preserve">The </w:t>
      </w:r>
      <w:r w:rsidR="00BC4A63">
        <w:t>Offeror</w:t>
      </w:r>
      <w:r>
        <w:t xml:space="preserve"> agrees to hold </w:t>
      </w:r>
      <w:r w:rsidR="00346F39">
        <w:t xml:space="preserve">its </w:t>
      </w:r>
      <w:r>
        <w:t>proposal</w:t>
      </w:r>
      <w:r w:rsidR="00E252BF">
        <w:t xml:space="preserve"> firm for </w:t>
      </w:r>
      <w:r w:rsidR="00DC3041">
        <w:t>180</w:t>
      </w:r>
      <w:r w:rsidR="00E252BF">
        <w:t xml:space="preserve"> calendar days from the date specified for receipt of offers. </w:t>
      </w:r>
    </w:p>
    <w:p w14:paraId="1C308D85" w14:textId="77777777" w:rsidR="00597DA6" w:rsidRDefault="00597DA6" w:rsidP="00B02643">
      <w:pPr>
        <w:spacing w:after="0" w:line="259" w:lineRule="auto"/>
        <w:ind w:left="0" w:right="0" w:firstLine="0"/>
        <w:jc w:val="left"/>
      </w:pPr>
    </w:p>
    <w:p w14:paraId="0DB1DC5E" w14:textId="2D962BBD" w:rsidR="00BE4476" w:rsidRDefault="00BE4476" w:rsidP="00B02643">
      <w:pPr>
        <w:spacing w:after="0" w:line="259" w:lineRule="auto"/>
        <w:ind w:left="0" w:right="0" w:firstLine="0"/>
        <w:jc w:val="left"/>
      </w:pPr>
      <w:r>
        <w:t>2.</w:t>
      </w:r>
      <w:r w:rsidR="0054169F">
        <w:t>8</w:t>
      </w:r>
      <w:r>
        <w:t xml:space="preserve"> </w:t>
      </w:r>
      <w:r w:rsidRPr="00905A85">
        <w:rPr>
          <w:u w:val="single"/>
        </w:rPr>
        <w:t>Federal Holidays:</w:t>
      </w:r>
      <w:r>
        <w:t xml:space="preserve">  The following Federal Legal Holidays are observed: </w:t>
      </w:r>
    </w:p>
    <w:p w14:paraId="253CE4F7" w14:textId="77777777" w:rsidR="00463FE1" w:rsidRDefault="00463FE1" w:rsidP="00B02643">
      <w:pPr>
        <w:pStyle w:val="ListParagraph"/>
        <w:numPr>
          <w:ilvl w:val="0"/>
          <w:numId w:val="19"/>
        </w:numPr>
        <w:spacing w:after="0" w:line="259" w:lineRule="auto"/>
        <w:ind w:left="0" w:right="0"/>
        <w:jc w:val="left"/>
        <w:sectPr w:rsidR="00463FE1" w:rsidSect="005B0515">
          <w:headerReference w:type="even" r:id="rId19"/>
          <w:headerReference w:type="default" r:id="rId20"/>
          <w:footerReference w:type="even" r:id="rId21"/>
          <w:footerReference w:type="default" r:id="rId22"/>
          <w:headerReference w:type="first" r:id="rId23"/>
          <w:footerReference w:type="first" r:id="rId24"/>
          <w:pgSz w:w="12240" w:h="15840"/>
          <w:pgMar w:top="1258" w:right="621" w:bottom="1555" w:left="1142" w:header="717" w:footer="714" w:gutter="0"/>
          <w:cols w:space="720"/>
        </w:sectPr>
      </w:pPr>
    </w:p>
    <w:p w14:paraId="7A6E0351" w14:textId="77777777" w:rsidR="0010201F" w:rsidRDefault="0010201F" w:rsidP="0010201F">
      <w:pPr>
        <w:pStyle w:val="ListParagraph"/>
        <w:numPr>
          <w:ilvl w:val="0"/>
          <w:numId w:val="19"/>
        </w:numPr>
        <w:spacing w:after="0" w:line="259" w:lineRule="auto"/>
        <w:ind w:right="0"/>
        <w:jc w:val="left"/>
      </w:pPr>
      <w:r>
        <w:t xml:space="preserve">New Year’s Day </w:t>
      </w:r>
    </w:p>
    <w:p w14:paraId="2FA705EB" w14:textId="1163D7E8" w:rsidR="00BE4476" w:rsidRDefault="00BE4476" w:rsidP="001A48D0">
      <w:pPr>
        <w:pStyle w:val="ListParagraph"/>
        <w:numPr>
          <w:ilvl w:val="0"/>
          <w:numId w:val="19"/>
        </w:numPr>
        <w:spacing w:after="0" w:line="259" w:lineRule="auto"/>
        <w:ind w:right="0"/>
        <w:jc w:val="left"/>
      </w:pPr>
      <w:r>
        <w:t xml:space="preserve">Martin Luther King Day </w:t>
      </w:r>
    </w:p>
    <w:p w14:paraId="4A3C0C54" w14:textId="00C369B5" w:rsidR="006D15AC" w:rsidRDefault="00BE4476" w:rsidP="001A48D0">
      <w:pPr>
        <w:pStyle w:val="ListParagraph"/>
        <w:numPr>
          <w:ilvl w:val="0"/>
          <w:numId w:val="19"/>
        </w:numPr>
        <w:spacing w:after="0" w:line="259" w:lineRule="auto"/>
        <w:ind w:right="0"/>
        <w:jc w:val="left"/>
      </w:pPr>
      <w:r>
        <w:t>President’s Day</w:t>
      </w:r>
    </w:p>
    <w:p w14:paraId="359AE7C1" w14:textId="2180CF9B" w:rsidR="00BE4476" w:rsidRDefault="00BE4476" w:rsidP="001A48D0">
      <w:pPr>
        <w:pStyle w:val="ListParagraph"/>
        <w:numPr>
          <w:ilvl w:val="0"/>
          <w:numId w:val="19"/>
        </w:numPr>
        <w:spacing w:after="0" w:line="259" w:lineRule="auto"/>
        <w:ind w:right="0"/>
        <w:jc w:val="left"/>
      </w:pPr>
      <w:r>
        <w:t xml:space="preserve">Memorial Day </w:t>
      </w:r>
    </w:p>
    <w:p w14:paraId="68C64938" w14:textId="552DB2EC" w:rsidR="001A48D0" w:rsidRDefault="001A48D0" w:rsidP="001A48D0">
      <w:pPr>
        <w:pStyle w:val="ListParagraph"/>
        <w:numPr>
          <w:ilvl w:val="0"/>
          <w:numId w:val="19"/>
        </w:numPr>
        <w:spacing w:after="0" w:line="259" w:lineRule="auto"/>
        <w:ind w:right="0"/>
        <w:jc w:val="left"/>
      </w:pPr>
      <w:r>
        <w:t>Juneteenth</w:t>
      </w:r>
    </w:p>
    <w:p w14:paraId="12B9B9B9" w14:textId="4E3B59A6" w:rsidR="00BE4476" w:rsidRDefault="00BE4476" w:rsidP="001A48D0">
      <w:pPr>
        <w:pStyle w:val="ListParagraph"/>
        <w:numPr>
          <w:ilvl w:val="0"/>
          <w:numId w:val="19"/>
        </w:numPr>
        <w:spacing w:after="0" w:line="259" w:lineRule="auto"/>
        <w:ind w:right="0"/>
        <w:jc w:val="left"/>
      </w:pPr>
      <w:r>
        <w:t xml:space="preserve">Independence Day </w:t>
      </w:r>
    </w:p>
    <w:p w14:paraId="15D7A88A" w14:textId="60DF837F" w:rsidR="00200EA2" w:rsidRDefault="00BE4476" w:rsidP="001A48D0">
      <w:pPr>
        <w:pStyle w:val="ListParagraph"/>
        <w:numPr>
          <w:ilvl w:val="0"/>
          <w:numId w:val="19"/>
        </w:numPr>
        <w:spacing w:after="0" w:line="259" w:lineRule="auto"/>
        <w:ind w:right="0"/>
        <w:jc w:val="left"/>
      </w:pPr>
      <w:r>
        <w:t>Labor Day</w:t>
      </w:r>
    </w:p>
    <w:p w14:paraId="517F05A9" w14:textId="7D7641D8" w:rsidR="00BE4476" w:rsidRDefault="00BE4476" w:rsidP="001A48D0">
      <w:pPr>
        <w:pStyle w:val="ListParagraph"/>
        <w:numPr>
          <w:ilvl w:val="0"/>
          <w:numId w:val="19"/>
        </w:numPr>
        <w:spacing w:after="0" w:line="259" w:lineRule="auto"/>
        <w:ind w:right="0"/>
        <w:jc w:val="left"/>
      </w:pPr>
      <w:r>
        <w:t xml:space="preserve">Columbus Day </w:t>
      </w:r>
    </w:p>
    <w:p w14:paraId="1108F83E" w14:textId="0F2D2FB5" w:rsidR="00BE4476" w:rsidRDefault="006D15AC" w:rsidP="004E6259">
      <w:pPr>
        <w:pStyle w:val="ListParagraph"/>
        <w:numPr>
          <w:ilvl w:val="0"/>
          <w:numId w:val="21"/>
        </w:numPr>
        <w:spacing w:after="0" w:line="259" w:lineRule="auto"/>
        <w:ind w:right="0"/>
        <w:jc w:val="left"/>
      </w:pPr>
      <w:r>
        <w:lastRenderedPageBreak/>
        <w:t>Veterans Day</w:t>
      </w:r>
    </w:p>
    <w:p w14:paraId="20281FD1" w14:textId="24EF70F1" w:rsidR="00BE4476" w:rsidRDefault="00BE4476" w:rsidP="004E6259">
      <w:pPr>
        <w:pStyle w:val="ListParagraph"/>
        <w:numPr>
          <w:ilvl w:val="0"/>
          <w:numId w:val="21"/>
        </w:numPr>
        <w:spacing w:after="0" w:line="259" w:lineRule="auto"/>
        <w:ind w:right="0"/>
        <w:jc w:val="left"/>
      </w:pPr>
      <w:r>
        <w:t xml:space="preserve">Thanksgiving Day </w:t>
      </w:r>
    </w:p>
    <w:p w14:paraId="7525F087" w14:textId="4CFFF156" w:rsidR="0054169F" w:rsidRDefault="00BE4476" w:rsidP="004E6259">
      <w:pPr>
        <w:pStyle w:val="ListParagraph"/>
        <w:numPr>
          <w:ilvl w:val="0"/>
          <w:numId w:val="21"/>
        </w:numPr>
        <w:spacing w:after="0" w:line="259" w:lineRule="auto"/>
        <w:ind w:right="0"/>
        <w:jc w:val="left"/>
      </w:pPr>
      <w:r>
        <w:t>Christmas Day</w:t>
      </w:r>
    </w:p>
    <w:p w14:paraId="3E595EBB" w14:textId="76B76837" w:rsidR="00463FE1" w:rsidRDefault="00BE4476" w:rsidP="00A61230">
      <w:pPr>
        <w:spacing w:after="0" w:line="259" w:lineRule="auto"/>
        <w:ind w:left="300" w:right="0" w:firstLine="0"/>
        <w:jc w:val="left"/>
      </w:pPr>
      <w:r>
        <w:t xml:space="preserve">  </w:t>
      </w:r>
    </w:p>
    <w:p w14:paraId="53E797CD" w14:textId="77777777" w:rsidR="0054169F" w:rsidRDefault="0054169F" w:rsidP="00A61230">
      <w:pPr>
        <w:spacing w:after="0" w:line="259" w:lineRule="auto"/>
        <w:ind w:left="300" w:right="0" w:firstLine="0"/>
        <w:jc w:val="left"/>
      </w:pPr>
    </w:p>
    <w:p w14:paraId="60C4E25A" w14:textId="0CCA0393" w:rsidR="006D15AC" w:rsidRDefault="006D15AC" w:rsidP="00A61230">
      <w:pPr>
        <w:spacing w:after="0" w:line="259" w:lineRule="auto"/>
        <w:ind w:left="300" w:right="0" w:firstLine="0"/>
        <w:jc w:val="left"/>
      </w:pPr>
    </w:p>
    <w:p w14:paraId="7C2C8669" w14:textId="77777777" w:rsidR="006D15AC" w:rsidRDefault="006D15AC" w:rsidP="00A61230">
      <w:pPr>
        <w:spacing w:after="0" w:line="259" w:lineRule="auto"/>
        <w:ind w:left="300" w:right="0" w:firstLine="0"/>
        <w:jc w:val="left"/>
      </w:pPr>
    </w:p>
    <w:p w14:paraId="52271292" w14:textId="77777777" w:rsidR="006D15AC" w:rsidRDefault="006D15AC" w:rsidP="00A61230">
      <w:pPr>
        <w:spacing w:after="0" w:line="259" w:lineRule="auto"/>
        <w:ind w:left="0" w:right="0" w:firstLine="0"/>
        <w:jc w:val="left"/>
        <w:sectPr w:rsidR="006D15AC" w:rsidSect="005B0515">
          <w:type w:val="continuous"/>
          <w:pgSz w:w="12240" w:h="15840"/>
          <w:pgMar w:top="1258" w:right="621" w:bottom="1555" w:left="1142" w:header="717" w:footer="714" w:gutter="0"/>
          <w:cols w:num="2" w:space="720"/>
        </w:sectPr>
      </w:pPr>
    </w:p>
    <w:p w14:paraId="0F48C8F1" w14:textId="7C4FC657" w:rsidR="00924ABE" w:rsidRDefault="00924ABE" w:rsidP="00A61230">
      <w:pPr>
        <w:spacing w:after="0" w:line="259" w:lineRule="auto"/>
        <w:ind w:left="0" w:right="0" w:firstLine="0"/>
        <w:jc w:val="left"/>
      </w:pPr>
    </w:p>
    <w:p w14:paraId="3CCFAA06" w14:textId="77777777" w:rsidR="00E468CE" w:rsidRDefault="00E468CE" w:rsidP="00A61230">
      <w:pPr>
        <w:spacing w:after="0" w:line="259" w:lineRule="auto"/>
        <w:ind w:left="0" w:right="0" w:firstLine="0"/>
        <w:jc w:val="left"/>
      </w:pPr>
    </w:p>
    <w:p w14:paraId="44B5596C" w14:textId="77777777" w:rsidR="00E468CE" w:rsidRDefault="00E468CE" w:rsidP="00A61230">
      <w:pPr>
        <w:spacing w:after="0" w:line="259" w:lineRule="auto"/>
        <w:ind w:left="0" w:right="0" w:firstLine="0"/>
        <w:jc w:val="left"/>
      </w:pPr>
    </w:p>
    <w:p w14:paraId="0C1AC86C" w14:textId="77777777" w:rsidR="00376CDE" w:rsidRDefault="00376CDE" w:rsidP="00A61230">
      <w:pPr>
        <w:spacing w:after="0" w:line="259" w:lineRule="auto"/>
        <w:ind w:left="0" w:right="0" w:firstLine="0"/>
        <w:jc w:val="left"/>
      </w:pPr>
    </w:p>
    <w:p w14:paraId="1A32B42A" w14:textId="34ED955C" w:rsidR="00BE4476" w:rsidRPr="00346F39" w:rsidRDefault="00346F39" w:rsidP="00B02643">
      <w:pPr>
        <w:spacing w:after="0" w:line="259" w:lineRule="auto"/>
        <w:ind w:left="0" w:right="0" w:firstLine="0"/>
        <w:jc w:val="left"/>
        <w:rPr>
          <w:u w:val="single"/>
        </w:rPr>
      </w:pPr>
      <w:r w:rsidRPr="00346F39">
        <w:rPr>
          <w:u w:val="single"/>
        </w:rPr>
        <w:t xml:space="preserve">3.0 </w:t>
      </w:r>
      <w:r w:rsidR="00BE4476" w:rsidRPr="00346F39">
        <w:rPr>
          <w:u w:val="single"/>
        </w:rPr>
        <w:t xml:space="preserve">Preparation Instructions to </w:t>
      </w:r>
      <w:r w:rsidR="00BC4A63">
        <w:rPr>
          <w:u w:val="single"/>
        </w:rPr>
        <w:t>Offeror</w:t>
      </w:r>
      <w:r w:rsidR="00BE4476" w:rsidRPr="00346F39">
        <w:rPr>
          <w:u w:val="single"/>
        </w:rPr>
        <w:t xml:space="preserve">s: </w:t>
      </w:r>
    </w:p>
    <w:p w14:paraId="26367A0A" w14:textId="175B2608" w:rsidR="00BE4476" w:rsidRDefault="00BE4476" w:rsidP="00B02643">
      <w:pPr>
        <w:spacing w:after="0" w:line="259" w:lineRule="auto"/>
        <w:ind w:left="0" w:right="0"/>
        <w:jc w:val="left"/>
      </w:pPr>
      <w:r>
        <w:t xml:space="preserve">The purpose of these instructions is to prescribe the format of proposals and describe the approach for the development and presentation of proposal data.  They are designed to ensure the essential information required for evaluation of proposals is submitted.  </w:t>
      </w:r>
      <w:r w:rsidR="00BC4A63">
        <w:t>Offeror</w:t>
      </w:r>
      <w:r>
        <w:t xml:space="preserve">s are cautioned to follow the detailed instructions fully and carefully, as </w:t>
      </w:r>
      <w:r w:rsidRPr="00346F39">
        <w:rPr>
          <w:u w:val="single"/>
        </w:rPr>
        <w:t>the Government intends to make award based on initial offers received without discussions</w:t>
      </w:r>
      <w:r w:rsidR="006D15AC">
        <w:rPr>
          <w:u w:val="single"/>
        </w:rPr>
        <w:t xml:space="preserve"> but reserves the right to hold discussions</w:t>
      </w:r>
      <w:r>
        <w:t xml:space="preserve">.   </w:t>
      </w:r>
    </w:p>
    <w:p w14:paraId="12F48FC0" w14:textId="77777777" w:rsidR="00597DA6" w:rsidRDefault="00597DA6" w:rsidP="00B02643">
      <w:pPr>
        <w:spacing w:after="0" w:line="259" w:lineRule="auto"/>
        <w:ind w:left="0" w:right="0" w:firstLine="0"/>
        <w:jc w:val="left"/>
      </w:pPr>
    </w:p>
    <w:p w14:paraId="4B3B827B" w14:textId="77777777" w:rsidR="00346F39" w:rsidRPr="00346F39" w:rsidRDefault="00346F39" w:rsidP="00B02643">
      <w:pPr>
        <w:ind w:left="0" w:right="151"/>
        <w:jc w:val="left"/>
        <w:rPr>
          <w:u w:val="single"/>
        </w:rPr>
      </w:pPr>
      <w:r w:rsidRPr="00346F39">
        <w:rPr>
          <w:u w:val="single"/>
        </w:rPr>
        <w:t xml:space="preserve">3.1 </w:t>
      </w:r>
      <w:r w:rsidR="00E252BF" w:rsidRPr="00346F39">
        <w:rPr>
          <w:u w:val="single"/>
        </w:rPr>
        <w:t>Organizati</w:t>
      </w:r>
      <w:r>
        <w:rPr>
          <w:u w:val="single"/>
        </w:rPr>
        <w:t>on/Number of Copies/Page Limits</w:t>
      </w:r>
    </w:p>
    <w:p w14:paraId="45097855" w14:textId="1C86FC8A" w:rsidR="00597DA6" w:rsidRPr="00346F39" w:rsidRDefault="00E252BF" w:rsidP="00B02643">
      <w:pPr>
        <w:ind w:left="0" w:right="151"/>
        <w:jc w:val="left"/>
      </w:pPr>
      <w:r>
        <w:t xml:space="preserve">To assure timely and </w:t>
      </w:r>
      <w:r w:rsidR="001C343D">
        <w:t>equitable</w:t>
      </w:r>
      <w:r>
        <w:t xml:space="preserve"> evaluation of the proposal, the </w:t>
      </w:r>
      <w:r w:rsidR="00BC4A63">
        <w:t>Offeror</w:t>
      </w:r>
      <w:r>
        <w:t xml:space="preserve"> must follow the instructions contained herein.  The proposal must be complete, self-sufficient, and respond directly to the requirements of this solicitation.  The response shall consist of </w:t>
      </w:r>
      <w:r w:rsidR="00346F39">
        <w:t>two (2</w:t>
      </w:r>
      <w:r>
        <w:t xml:space="preserve">) </w:t>
      </w:r>
      <w:r w:rsidR="00346F39">
        <w:t xml:space="preserve">separate </w:t>
      </w:r>
      <w:r>
        <w:t>volumes</w:t>
      </w:r>
      <w:r w:rsidR="00346F39">
        <w:t>:</w:t>
      </w:r>
      <w:r>
        <w:t xml:space="preserve"> </w:t>
      </w:r>
      <w:r w:rsidR="0089265B">
        <w:t xml:space="preserve">Technical </w:t>
      </w:r>
      <w:r w:rsidR="00346F39">
        <w:br/>
      </w:r>
      <w:r w:rsidR="00346F39" w:rsidRPr="00346F39">
        <w:t>Volume1</w:t>
      </w:r>
      <w:r w:rsidR="0089265B">
        <w:t xml:space="preserve">, </w:t>
      </w:r>
      <w:r w:rsidR="00BB0485">
        <w:t xml:space="preserve">Technical </w:t>
      </w:r>
      <w:r w:rsidR="00346F39" w:rsidRPr="00346F39">
        <w:t xml:space="preserve">Subfactor </w:t>
      </w:r>
      <w:r w:rsidR="00151782">
        <w:t>1</w:t>
      </w:r>
      <w:r w:rsidR="0089265B">
        <w:t xml:space="preserve"> and Technical </w:t>
      </w:r>
      <w:r w:rsidR="003C5EE0">
        <w:t>Volume 2</w:t>
      </w:r>
      <w:r w:rsidR="0089265B">
        <w:t xml:space="preserve">, </w:t>
      </w:r>
      <w:r w:rsidR="00BB0485">
        <w:t>Technical Subfactor</w:t>
      </w:r>
      <w:r w:rsidR="0089265B">
        <w:t>s</w:t>
      </w:r>
      <w:r w:rsidR="00BB0485">
        <w:t xml:space="preserve"> 2-4.</w:t>
      </w:r>
    </w:p>
    <w:p w14:paraId="175A31F1" w14:textId="77777777" w:rsidR="00597DA6" w:rsidRPr="00346F39" w:rsidRDefault="00E252BF" w:rsidP="00B02643">
      <w:pPr>
        <w:spacing w:after="0" w:line="259" w:lineRule="auto"/>
        <w:ind w:left="0" w:right="0" w:firstLine="0"/>
        <w:jc w:val="left"/>
      </w:pPr>
      <w:r w:rsidRPr="00346F39">
        <w:t xml:space="preserve"> </w:t>
      </w:r>
    </w:p>
    <w:p w14:paraId="7A3AB4F4" w14:textId="0E6050B5" w:rsidR="00597DA6" w:rsidRDefault="00346F39" w:rsidP="00B02643">
      <w:pPr>
        <w:ind w:left="0" w:right="496"/>
        <w:jc w:val="left"/>
      </w:pPr>
      <w:r w:rsidRPr="00346F39">
        <w:t>3.1</w:t>
      </w:r>
      <w:r w:rsidR="00E252BF" w:rsidRPr="00346F39">
        <w:t>.</w:t>
      </w:r>
      <w:r w:rsidRPr="00346F39">
        <w:t>1</w:t>
      </w:r>
      <w:r w:rsidR="00E252BF" w:rsidRPr="00346F39">
        <w:t xml:space="preserve"> </w:t>
      </w:r>
      <w:r w:rsidR="00BC4A63">
        <w:t>Offeror</w:t>
      </w:r>
      <w:r>
        <w:t>s</w:t>
      </w:r>
      <w:r w:rsidR="00E252BF">
        <w:t xml:space="preserve"> shall prepare proposal</w:t>
      </w:r>
      <w:r w:rsidR="000E5668">
        <w:t>s</w:t>
      </w:r>
      <w:r w:rsidR="00E252BF">
        <w:t xml:space="preserve"> as set forth in the Proposal Organization </w:t>
      </w:r>
      <w:r w:rsidR="00E032D5">
        <w:t>Table</w:t>
      </w:r>
      <w:r w:rsidR="00E252BF">
        <w:t xml:space="preserve"> below. The titles and contents of the volumes shall be as defined in the </w:t>
      </w:r>
      <w:r w:rsidR="00E032D5">
        <w:t>Table</w:t>
      </w:r>
      <w:r w:rsidR="00E252BF">
        <w:t xml:space="preserve">, all of which shall be within the required page limits and with the number of copies as specified.  The volumes identified in the </w:t>
      </w:r>
      <w:r w:rsidR="00E032D5">
        <w:t>Table</w:t>
      </w:r>
      <w:r w:rsidR="00E252BF">
        <w:t xml:space="preserve"> shall be </w:t>
      </w:r>
      <w:r w:rsidR="000E5668">
        <w:t>emailed</w:t>
      </w:r>
      <w:r w:rsidR="004919F2">
        <w:t xml:space="preserve">. </w:t>
      </w:r>
    </w:p>
    <w:p w14:paraId="393CDCA4" w14:textId="77777777" w:rsidR="00597DA6" w:rsidRDefault="00E252BF" w:rsidP="00B02643">
      <w:pPr>
        <w:spacing w:after="0" w:line="259" w:lineRule="auto"/>
        <w:ind w:left="0" w:right="0" w:firstLine="0"/>
        <w:jc w:val="left"/>
      </w:pPr>
      <w:r>
        <w:t xml:space="preserve"> </w:t>
      </w:r>
    </w:p>
    <w:p w14:paraId="55C1CE38" w14:textId="3807003D" w:rsidR="00A63B93" w:rsidRDefault="00E252BF" w:rsidP="00B02643">
      <w:pPr>
        <w:ind w:left="0" w:right="2805"/>
        <w:jc w:val="left"/>
      </w:pPr>
      <w:r>
        <w:t>The content of each proposal volume is described in the ITO p</w:t>
      </w:r>
      <w:r w:rsidR="000C53DE">
        <w:t xml:space="preserve">aragraph as noted in the </w:t>
      </w:r>
      <w:r w:rsidR="00E032D5">
        <w:t>Table</w:t>
      </w:r>
      <w:r w:rsidR="000C53DE">
        <w:t xml:space="preserve"> 2</w:t>
      </w:r>
      <w:r>
        <w:t xml:space="preserve"> below: </w:t>
      </w:r>
    </w:p>
    <w:p w14:paraId="231EC848" w14:textId="520F311D" w:rsidR="006D2AA0" w:rsidRDefault="006D2AA0" w:rsidP="00A61230">
      <w:pPr>
        <w:spacing w:after="0" w:line="259" w:lineRule="auto"/>
        <w:ind w:left="0" w:right="0" w:firstLine="0"/>
        <w:jc w:val="left"/>
      </w:pPr>
    </w:p>
    <w:p w14:paraId="1BA2CC5F" w14:textId="3B51A92A" w:rsidR="00597DA6" w:rsidRDefault="00E032D5" w:rsidP="00A61230">
      <w:pPr>
        <w:spacing w:after="0" w:line="259" w:lineRule="auto"/>
        <w:ind w:left="-5" w:right="0"/>
        <w:jc w:val="left"/>
        <w:rPr>
          <w:sz w:val="18"/>
        </w:rPr>
      </w:pPr>
      <w:r>
        <w:rPr>
          <w:sz w:val="18"/>
        </w:rPr>
        <w:t>Table</w:t>
      </w:r>
      <w:r w:rsidR="00463FE1">
        <w:rPr>
          <w:sz w:val="18"/>
        </w:rPr>
        <w:t xml:space="preserve"> 2</w:t>
      </w:r>
      <w:r w:rsidR="000C53DE">
        <w:rPr>
          <w:sz w:val="18"/>
        </w:rPr>
        <w:t xml:space="preserve"> – Proposal Organization </w:t>
      </w:r>
    </w:p>
    <w:tbl>
      <w:tblPr>
        <w:tblStyle w:val="TableGrid0"/>
        <w:tblW w:w="10308" w:type="dxa"/>
        <w:tblLook w:val="04A0" w:firstRow="1" w:lastRow="0" w:firstColumn="1" w:lastColumn="0" w:noHBand="0" w:noVBand="1"/>
      </w:tblPr>
      <w:tblGrid>
        <w:gridCol w:w="2206"/>
        <w:gridCol w:w="1872"/>
        <w:gridCol w:w="3115"/>
        <w:gridCol w:w="3115"/>
      </w:tblGrid>
      <w:tr w:rsidR="00463FE1" w:rsidRPr="007D68C3" w14:paraId="2DDB34C2" w14:textId="77777777" w:rsidTr="0011093F">
        <w:tc>
          <w:tcPr>
            <w:tcW w:w="2206" w:type="dxa"/>
            <w:shd w:val="clear" w:color="auto" w:fill="DEEAF6" w:themeFill="accent1" w:themeFillTint="33"/>
          </w:tcPr>
          <w:p w14:paraId="4F87108F" w14:textId="77777777" w:rsidR="00463FE1" w:rsidRPr="0011093F" w:rsidRDefault="00463FE1" w:rsidP="00A61230">
            <w:pPr>
              <w:ind w:left="0" w:right="151" w:firstLine="0"/>
              <w:jc w:val="left"/>
              <w:rPr>
                <w:b/>
                <w:sz w:val="20"/>
                <w:szCs w:val="20"/>
              </w:rPr>
            </w:pPr>
            <w:r w:rsidRPr="0011093F">
              <w:rPr>
                <w:b/>
                <w:sz w:val="20"/>
                <w:szCs w:val="20"/>
              </w:rPr>
              <w:t>Requirement</w:t>
            </w:r>
          </w:p>
        </w:tc>
        <w:tc>
          <w:tcPr>
            <w:tcW w:w="1872" w:type="dxa"/>
            <w:shd w:val="clear" w:color="auto" w:fill="DEEAF6" w:themeFill="accent1" w:themeFillTint="33"/>
          </w:tcPr>
          <w:p w14:paraId="0B9312B2" w14:textId="77777777" w:rsidR="00463FE1" w:rsidRPr="0011093F" w:rsidRDefault="00463FE1" w:rsidP="00A61230">
            <w:pPr>
              <w:ind w:left="0" w:right="151" w:firstLine="0"/>
              <w:jc w:val="left"/>
              <w:rPr>
                <w:b/>
                <w:sz w:val="20"/>
                <w:szCs w:val="20"/>
              </w:rPr>
            </w:pPr>
            <w:r w:rsidRPr="0011093F">
              <w:rPr>
                <w:b/>
                <w:sz w:val="20"/>
                <w:szCs w:val="20"/>
              </w:rPr>
              <w:t>ITO Paragraph(s)</w:t>
            </w:r>
          </w:p>
        </w:tc>
        <w:tc>
          <w:tcPr>
            <w:tcW w:w="3115" w:type="dxa"/>
            <w:shd w:val="clear" w:color="auto" w:fill="DEEAF6" w:themeFill="accent1" w:themeFillTint="33"/>
          </w:tcPr>
          <w:p w14:paraId="2440FADA" w14:textId="77777777" w:rsidR="00463FE1" w:rsidRPr="0011093F" w:rsidRDefault="00463FE1" w:rsidP="00A61230">
            <w:pPr>
              <w:ind w:left="0" w:right="151" w:firstLine="0"/>
              <w:jc w:val="left"/>
              <w:rPr>
                <w:b/>
                <w:sz w:val="20"/>
                <w:szCs w:val="20"/>
              </w:rPr>
            </w:pPr>
            <w:r w:rsidRPr="0011093F">
              <w:rPr>
                <w:b/>
                <w:sz w:val="20"/>
                <w:szCs w:val="20"/>
              </w:rPr>
              <w:t>Delivery Format</w:t>
            </w:r>
          </w:p>
        </w:tc>
        <w:tc>
          <w:tcPr>
            <w:tcW w:w="3115" w:type="dxa"/>
            <w:shd w:val="clear" w:color="auto" w:fill="DEEAF6" w:themeFill="accent1" w:themeFillTint="33"/>
          </w:tcPr>
          <w:p w14:paraId="6BE43BE8" w14:textId="51C60F3B" w:rsidR="00463FE1" w:rsidRPr="0011093F" w:rsidRDefault="00463FE1" w:rsidP="00A61230">
            <w:pPr>
              <w:ind w:left="0" w:right="151" w:firstLine="0"/>
              <w:jc w:val="left"/>
              <w:rPr>
                <w:b/>
                <w:sz w:val="20"/>
                <w:szCs w:val="20"/>
              </w:rPr>
            </w:pPr>
            <w:r w:rsidRPr="0011093F">
              <w:rPr>
                <w:b/>
                <w:sz w:val="20"/>
                <w:szCs w:val="20"/>
              </w:rPr>
              <w:t>Page Limit</w:t>
            </w:r>
            <w:r w:rsidR="002C4D93" w:rsidRPr="0011093F">
              <w:rPr>
                <w:b/>
                <w:sz w:val="20"/>
                <w:szCs w:val="20"/>
              </w:rPr>
              <w:t xml:space="preserve"> (page numbers are maximums)</w:t>
            </w:r>
          </w:p>
        </w:tc>
      </w:tr>
      <w:tr w:rsidR="00463FE1" w:rsidRPr="007D68C3" w14:paraId="142C2037" w14:textId="77777777" w:rsidTr="00463FE1">
        <w:tc>
          <w:tcPr>
            <w:tcW w:w="2206" w:type="dxa"/>
          </w:tcPr>
          <w:p w14:paraId="3C6743BA" w14:textId="77777777" w:rsidR="00463FE1" w:rsidRDefault="002C4D93" w:rsidP="00A61230">
            <w:pPr>
              <w:ind w:left="0" w:right="151" w:firstLine="0"/>
              <w:jc w:val="left"/>
              <w:rPr>
                <w:sz w:val="20"/>
                <w:szCs w:val="20"/>
              </w:rPr>
            </w:pPr>
            <w:r>
              <w:rPr>
                <w:sz w:val="20"/>
                <w:szCs w:val="20"/>
              </w:rPr>
              <w:t>Step 1: FCL, Tier Declaration, and Small Business Subcontracting Plan</w:t>
            </w:r>
          </w:p>
          <w:p w14:paraId="4D83CB85" w14:textId="371C2B95" w:rsidR="00064A3E" w:rsidRPr="007D68C3" w:rsidRDefault="00064A3E" w:rsidP="00A61230">
            <w:pPr>
              <w:ind w:left="0" w:right="151" w:firstLine="0"/>
              <w:jc w:val="left"/>
              <w:rPr>
                <w:sz w:val="20"/>
                <w:szCs w:val="20"/>
              </w:rPr>
            </w:pPr>
            <w:r>
              <w:rPr>
                <w:sz w:val="20"/>
                <w:szCs w:val="20"/>
              </w:rPr>
              <w:t>(Written)</w:t>
            </w:r>
          </w:p>
        </w:tc>
        <w:tc>
          <w:tcPr>
            <w:tcW w:w="1872" w:type="dxa"/>
          </w:tcPr>
          <w:p w14:paraId="54238D60" w14:textId="3913B1EC" w:rsidR="00463FE1" w:rsidRPr="007D68C3" w:rsidRDefault="00CF418C" w:rsidP="00A61230">
            <w:pPr>
              <w:ind w:left="0" w:right="151" w:firstLine="0"/>
              <w:jc w:val="left"/>
              <w:rPr>
                <w:sz w:val="20"/>
                <w:szCs w:val="20"/>
              </w:rPr>
            </w:pPr>
            <w:r>
              <w:rPr>
                <w:sz w:val="20"/>
                <w:szCs w:val="20"/>
              </w:rPr>
              <w:t>2.2.1</w:t>
            </w:r>
          </w:p>
        </w:tc>
        <w:tc>
          <w:tcPr>
            <w:tcW w:w="3115" w:type="dxa"/>
          </w:tcPr>
          <w:p w14:paraId="72F37077" w14:textId="467712BD" w:rsidR="00463FE1" w:rsidRPr="007D68C3" w:rsidRDefault="002C4D93" w:rsidP="00A61230">
            <w:pPr>
              <w:ind w:left="0" w:right="151" w:firstLine="0"/>
              <w:jc w:val="left"/>
              <w:rPr>
                <w:sz w:val="20"/>
                <w:szCs w:val="20"/>
              </w:rPr>
            </w:pPr>
            <w:r>
              <w:rPr>
                <w:sz w:val="20"/>
                <w:szCs w:val="20"/>
              </w:rPr>
              <w:t>Email completed DD254, Email with Tier Declaration (with teaming arrangements), Small Business Subcontracting Plan</w:t>
            </w:r>
          </w:p>
        </w:tc>
        <w:tc>
          <w:tcPr>
            <w:tcW w:w="3115" w:type="dxa"/>
          </w:tcPr>
          <w:p w14:paraId="24D52660" w14:textId="30FE6B6A" w:rsidR="00A2361C" w:rsidRPr="00E73A29" w:rsidRDefault="00A2361C" w:rsidP="00A61230">
            <w:pPr>
              <w:ind w:left="0" w:right="151" w:firstLine="0"/>
              <w:jc w:val="left"/>
              <w:rPr>
                <w:sz w:val="20"/>
                <w:szCs w:val="20"/>
              </w:rPr>
            </w:pPr>
            <w:r w:rsidRPr="00E73A29">
              <w:rPr>
                <w:sz w:val="20"/>
                <w:szCs w:val="20"/>
              </w:rPr>
              <w:t xml:space="preserve">- </w:t>
            </w:r>
            <w:r w:rsidR="00E469B3" w:rsidRPr="00E73A29">
              <w:rPr>
                <w:sz w:val="20"/>
                <w:szCs w:val="20"/>
              </w:rPr>
              <w:t>3</w:t>
            </w:r>
            <w:r w:rsidR="002C4D93" w:rsidRPr="00E73A29">
              <w:rPr>
                <w:sz w:val="20"/>
                <w:szCs w:val="20"/>
              </w:rPr>
              <w:t xml:space="preserve"> page</w:t>
            </w:r>
            <w:r w:rsidR="00E469B3" w:rsidRPr="00E73A29">
              <w:rPr>
                <w:sz w:val="20"/>
                <w:szCs w:val="20"/>
              </w:rPr>
              <w:t>s</w:t>
            </w:r>
            <w:r w:rsidR="002C4D93" w:rsidRPr="00E73A29">
              <w:rPr>
                <w:sz w:val="20"/>
                <w:szCs w:val="20"/>
              </w:rPr>
              <w:t xml:space="preserve"> for DD254; </w:t>
            </w:r>
          </w:p>
          <w:p w14:paraId="45A13F58" w14:textId="2F23CC17" w:rsidR="00A2361C" w:rsidRPr="00E73A29" w:rsidRDefault="00A2361C" w:rsidP="00A61230">
            <w:pPr>
              <w:ind w:left="0" w:right="151" w:firstLine="0"/>
              <w:jc w:val="left"/>
              <w:rPr>
                <w:sz w:val="20"/>
                <w:szCs w:val="20"/>
              </w:rPr>
            </w:pPr>
            <w:r w:rsidRPr="00E73A29">
              <w:rPr>
                <w:sz w:val="20"/>
                <w:szCs w:val="20"/>
              </w:rPr>
              <w:t xml:space="preserve">- </w:t>
            </w:r>
            <w:r w:rsidR="009551AD">
              <w:rPr>
                <w:sz w:val="20"/>
                <w:szCs w:val="20"/>
              </w:rPr>
              <w:t xml:space="preserve">1 page </w:t>
            </w:r>
            <w:r w:rsidR="002C4D93" w:rsidRPr="00E73A29">
              <w:rPr>
                <w:sz w:val="20"/>
                <w:szCs w:val="20"/>
              </w:rPr>
              <w:t>Tier declaration</w:t>
            </w:r>
            <w:r w:rsidR="00621FA6">
              <w:rPr>
                <w:sz w:val="20"/>
                <w:szCs w:val="20"/>
              </w:rPr>
              <w:t xml:space="preserve"> memo/template</w:t>
            </w:r>
            <w:r w:rsidR="009551AD">
              <w:rPr>
                <w:sz w:val="20"/>
                <w:szCs w:val="20"/>
              </w:rPr>
              <w:t xml:space="preserve"> and attach reps and certs (no page limit)</w:t>
            </w:r>
            <w:r w:rsidR="002C4D93" w:rsidRPr="00E73A29">
              <w:rPr>
                <w:sz w:val="20"/>
                <w:szCs w:val="20"/>
              </w:rPr>
              <w:t xml:space="preserve">; </w:t>
            </w:r>
          </w:p>
          <w:p w14:paraId="002E8836" w14:textId="387D846B" w:rsidR="00463FE1" w:rsidRPr="007D68C3" w:rsidRDefault="00A2361C" w:rsidP="00A61230">
            <w:pPr>
              <w:ind w:left="0" w:right="151" w:firstLine="0"/>
              <w:jc w:val="left"/>
              <w:rPr>
                <w:sz w:val="20"/>
                <w:szCs w:val="20"/>
              </w:rPr>
            </w:pPr>
            <w:r w:rsidRPr="00E73A29">
              <w:rPr>
                <w:sz w:val="20"/>
                <w:szCs w:val="20"/>
              </w:rPr>
              <w:t xml:space="preserve">- </w:t>
            </w:r>
            <w:r w:rsidR="00F476DF" w:rsidRPr="00E73A29">
              <w:rPr>
                <w:sz w:val="20"/>
                <w:szCs w:val="20"/>
              </w:rPr>
              <w:t>5</w:t>
            </w:r>
            <w:r w:rsidR="002C4D93" w:rsidRPr="00E73A29">
              <w:rPr>
                <w:sz w:val="20"/>
                <w:szCs w:val="20"/>
              </w:rPr>
              <w:t>0 pages for Small Business Subcontracting Plan</w:t>
            </w:r>
            <w:r w:rsidR="002C4D93">
              <w:rPr>
                <w:sz w:val="20"/>
                <w:szCs w:val="20"/>
              </w:rPr>
              <w:t xml:space="preserve">  </w:t>
            </w:r>
          </w:p>
        </w:tc>
      </w:tr>
      <w:tr w:rsidR="0076735C" w:rsidRPr="007D68C3" w14:paraId="3AC32D06" w14:textId="77777777" w:rsidTr="00463FE1">
        <w:tc>
          <w:tcPr>
            <w:tcW w:w="2206" w:type="dxa"/>
          </w:tcPr>
          <w:p w14:paraId="5B6352D5" w14:textId="0712E6D0" w:rsidR="0076735C" w:rsidRDefault="00E73A29" w:rsidP="00A61230">
            <w:pPr>
              <w:ind w:left="0" w:right="151" w:firstLine="0"/>
              <w:jc w:val="left"/>
              <w:rPr>
                <w:sz w:val="20"/>
                <w:szCs w:val="20"/>
              </w:rPr>
            </w:pPr>
            <w:r>
              <w:rPr>
                <w:sz w:val="20"/>
                <w:szCs w:val="20"/>
              </w:rPr>
              <w:t xml:space="preserve">Step 2: </w:t>
            </w:r>
            <w:r w:rsidR="0076735C">
              <w:rPr>
                <w:sz w:val="20"/>
                <w:szCs w:val="20"/>
              </w:rPr>
              <w:t>Base Access/Function List</w:t>
            </w:r>
          </w:p>
        </w:tc>
        <w:tc>
          <w:tcPr>
            <w:tcW w:w="1872" w:type="dxa"/>
          </w:tcPr>
          <w:p w14:paraId="0C6DA2ED" w14:textId="0E8C8CF7" w:rsidR="0076735C" w:rsidRDefault="0076735C" w:rsidP="00A61230">
            <w:pPr>
              <w:ind w:left="0" w:right="151" w:firstLine="0"/>
              <w:jc w:val="left"/>
              <w:rPr>
                <w:sz w:val="20"/>
                <w:szCs w:val="20"/>
              </w:rPr>
            </w:pPr>
            <w:r>
              <w:rPr>
                <w:sz w:val="20"/>
                <w:szCs w:val="20"/>
              </w:rPr>
              <w:t>2.5</w:t>
            </w:r>
          </w:p>
        </w:tc>
        <w:tc>
          <w:tcPr>
            <w:tcW w:w="3115" w:type="dxa"/>
          </w:tcPr>
          <w:p w14:paraId="65102700" w14:textId="28B66E97" w:rsidR="0076735C" w:rsidRDefault="00E73A29" w:rsidP="00A61230">
            <w:pPr>
              <w:ind w:left="0" w:right="151" w:firstLine="0"/>
              <w:jc w:val="left"/>
              <w:rPr>
                <w:sz w:val="20"/>
                <w:szCs w:val="20"/>
              </w:rPr>
            </w:pPr>
            <w:r>
              <w:rPr>
                <w:sz w:val="20"/>
                <w:szCs w:val="20"/>
              </w:rPr>
              <w:t xml:space="preserve">Email completed function list </w:t>
            </w:r>
          </w:p>
        </w:tc>
        <w:tc>
          <w:tcPr>
            <w:tcW w:w="3115" w:type="dxa"/>
          </w:tcPr>
          <w:p w14:paraId="37B52116" w14:textId="25F6F560" w:rsidR="0076735C" w:rsidRPr="0007107C" w:rsidRDefault="00E73A29" w:rsidP="00A61230">
            <w:pPr>
              <w:ind w:left="0" w:right="151" w:firstLine="0"/>
              <w:jc w:val="left"/>
              <w:rPr>
                <w:sz w:val="20"/>
                <w:szCs w:val="20"/>
                <w:highlight w:val="yellow"/>
              </w:rPr>
            </w:pPr>
            <w:r w:rsidRPr="00E73A29">
              <w:rPr>
                <w:sz w:val="20"/>
                <w:szCs w:val="20"/>
              </w:rPr>
              <w:t>No Page limit</w:t>
            </w:r>
          </w:p>
        </w:tc>
      </w:tr>
      <w:tr w:rsidR="008B28F7" w:rsidRPr="007D68C3" w14:paraId="66D54904" w14:textId="77777777" w:rsidTr="00463FE1">
        <w:tc>
          <w:tcPr>
            <w:tcW w:w="2206" w:type="dxa"/>
          </w:tcPr>
          <w:p w14:paraId="1E28FC2F" w14:textId="63987A5D" w:rsidR="00080E4C" w:rsidRDefault="008B28F7" w:rsidP="00A61230">
            <w:pPr>
              <w:ind w:left="0" w:right="151" w:firstLine="0"/>
              <w:jc w:val="left"/>
              <w:rPr>
                <w:color w:val="auto"/>
                <w:sz w:val="20"/>
                <w:szCs w:val="20"/>
              </w:rPr>
            </w:pPr>
            <w:r w:rsidRPr="00A560A2">
              <w:rPr>
                <w:color w:val="auto"/>
                <w:sz w:val="20"/>
                <w:szCs w:val="20"/>
              </w:rPr>
              <w:t>Step 2</w:t>
            </w:r>
            <w:r w:rsidR="00A560A2">
              <w:rPr>
                <w:color w:val="auto"/>
                <w:sz w:val="20"/>
                <w:szCs w:val="20"/>
              </w:rPr>
              <w:t>a</w:t>
            </w:r>
            <w:r w:rsidRPr="00A560A2">
              <w:rPr>
                <w:color w:val="auto"/>
                <w:sz w:val="20"/>
                <w:szCs w:val="20"/>
              </w:rPr>
              <w:t xml:space="preserve">: </w:t>
            </w:r>
            <w:r w:rsidR="0007107C" w:rsidRPr="00A560A2">
              <w:rPr>
                <w:color w:val="auto"/>
                <w:sz w:val="20"/>
                <w:szCs w:val="20"/>
              </w:rPr>
              <w:t xml:space="preserve">Submit Technical </w:t>
            </w:r>
            <w:r w:rsidRPr="00A560A2">
              <w:rPr>
                <w:color w:val="auto"/>
                <w:sz w:val="20"/>
                <w:szCs w:val="20"/>
              </w:rPr>
              <w:t>Volume 1</w:t>
            </w:r>
            <w:r w:rsidR="0007107C" w:rsidRPr="00A560A2">
              <w:rPr>
                <w:color w:val="auto"/>
                <w:sz w:val="20"/>
                <w:szCs w:val="20"/>
              </w:rPr>
              <w:t xml:space="preserve">, Technical Subfactor 1 </w:t>
            </w:r>
            <w:r w:rsidR="00080E4C">
              <w:rPr>
                <w:color w:val="auto"/>
                <w:sz w:val="20"/>
                <w:szCs w:val="20"/>
              </w:rPr>
              <w:t xml:space="preserve">(Scenario1 </w:t>
            </w:r>
            <w:r w:rsidR="003C1C17">
              <w:rPr>
                <w:color w:val="auto"/>
                <w:sz w:val="20"/>
                <w:szCs w:val="20"/>
              </w:rPr>
              <w:t>(SOO)</w:t>
            </w:r>
            <w:r w:rsidR="00080E4C">
              <w:rPr>
                <w:color w:val="auto"/>
                <w:sz w:val="20"/>
                <w:szCs w:val="20"/>
              </w:rPr>
              <w:t xml:space="preserve">) </w:t>
            </w:r>
          </w:p>
          <w:p w14:paraId="5289F942" w14:textId="5AEBABC1" w:rsidR="008B28F7" w:rsidRPr="00A560A2" w:rsidRDefault="008B28F7" w:rsidP="00A61230">
            <w:pPr>
              <w:ind w:left="0" w:right="151" w:firstLine="0"/>
              <w:jc w:val="left"/>
              <w:rPr>
                <w:color w:val="auto"/>
                <w:sz w:val="20"/>
                <w:szCs w:val="20"/>
              </w:rPr>
            </w:pPr>
            <w:r w:rsidRPr="00A560A2">
              <w:rPr>
                <w:color w:val="auto"/>
                <w:sz w:val="20"/>
                <w:szCs w:val="20"/>
              </w:rPr>
              <w:lastRenderedPageBreak/>
              <w:t xml:space="preserve"> (Written</w:t>
            </w:r>
            <w:r w:rsidR="00CB5443" w:rsidRPr="00A560A2">
              <w:rPr>
                <w:color w:val="auto"/>
                <w:sz w:val="20"/>
                <w:szCs w:val="20"/>
              </w:rPr>
              <w:t xml:space="preserve"> &amp; Oral)</w:t>
            </w:r>
          </w:p>
        </w:tc>
        <w:tc>
          <w:tcPr>
            <w:tcW w:w="1872" w:type="dxa"/>
          </w:tcPr>
          <w:p w14:paraId="122C415B" w14:textId="02CF6891" w:rsidR="008B28F7" w:rsidRPr="00A560A2" w:rsidRDefault="00CB5443" w:rsidP="00A61230">
            <w:pPr>
              <w:ind w:left="0" w:right="151" w:firstLine="0"/>
              <w:jc w:val="left"/>
              <w:rPr>
                <w:color w:val="auto"/>
                <w:sz w:val="20"/>
                <w:szCs w:val="20"/>
              </w:rPr>
            </w:pPr>
            <w:r w:rsidRPr="00A560A2">
              <w:rPr>
                <w:color w:val="auto"/>
                <w:sz w:val="20"/>
                <w:szCs w:val="20"/>
              </w:rPr>
              <w:lastRenderedPageBreak/>
              <w:t>2.2.3</w:t>
            </w:r>
          </w:p>
        </w:tc>
        <w:tc>
          <w:tcPr>
            <w:tcW w:w="3115" w:type="dxa"/>
          </w:tcPr>
          <w:p w14:paraId="46D3F482" w14:textId="3ABDE60F" w:rsidR="008B28F7" w:rsidRPr="00A560A2" w:rsidRDefault="00A560A2" w:rsidP="008B28F7">
            <w:pPr>
              <w:ind w:left="0" w:right="151" w:firstLine="0"/>
              <w:jc w:val="left"/>
              <w:rPr>
                <w:color w:val="auto"/>
                <w:sz w:val="20"/>
                <w:szCs w:val="20"/>
              </w:rPr>
            </w:pPr>
            <w:r w:rsidRPr="00A560A2">
              <w:rPr>
                <w:color w:val="auto"/>
                <w:sz w:val="20"/>
                <w:szCs w:val="20"/>
              </w:rPr>
              <w:t xml:space="preserve">Email </w:t>
            </w:r>
            <w:r w:rsidR="00F75976">
              <w:rPr>
                <w:color w:val="auto"/>
                <w:sz w:val="20"/>
                <w:szCs w:val="20"/>
              </w:rPr>
              <w:t>Oral Presentation (</w:t>
            </w:r>
            <w:r w:rsidRPr="00A560A2">
              <w:rPr>
                <w:color w:val="auto"/>
                <w:sz w:val="20"/>
                <w:szCs w:val="20"/>
              </w:rPr>
              <w:t>PowerPoint</w:t>
            </w:r>
            <w:r w:rsidR="00F75976">
              <w:rPr>
                <w:color w:val="auto"/>
                <w:sz w:val="20"/>
                <w:szCs w:val="20"/>
              </w:rPr>
              <w:t>) for scenario 1</w:t>
            </w:r>
            <w:r w:rsidR="00B34CCF">
              <w:rPr>
                <w:color w:val="auto"/>
                <w:sz w:val="20"/>
                <w:szCs w:val="20"/>
              </w:rPr>
              <w:t xml:space="preserve"> </w:t>
            </w:r>
            <w:r w:rsidR="003C1C17">
              <w:rPr>
                <w:color w:val="auto"/>
                <w:sz w:val="20"/>
                <w:szCs w:val="20"/>
              </w:rPr>
              <w:t>(SOO)</w:t>
            </w:r>
            <w:r w:rsidR="00B34CCF">
              <w:rPr>
                <w:color w:val="auto"/>
                <w:sz w:val="20"/>
                <w:szCs w:val="20"/>
              </w:rPr>
              <w:t xml:space="preserve"> and Contractor Proposed PWS</w:t>
            </w:r>
            <w:r w:rsidR="00C7146D">
              <w:rPr>
                <w:color w:val="auto"/>
                <w:sz w:val="20"/>
                <w:szCs w:val="20"/>
              </w:rPr>
              <w:t xml:space="preserve"> (P</w:t>
            </w:r>
            <w:r w:rsidR="004E3DE6">
              <w:rPr>
                <w:color w:val="auto"/>
                <w:sz w:val="20"/>
                <w:szCs w:val="20"/>
              </w:rPr>
              <w:t>DF</w:t>
            </w:r>
            <w:r w:rsidR="00C7146D">
              <w:rPr>
                <w:color w:val="auto"/>
                <w:sz w:val="20"/>
                <w:szCs w:val="20"/>
              </w:rPr>
              <w:t>)</w:t>
            </w:r>
          </w:p>
        </w:tc>
        <w:tc>
          <w:tcPr>
            <w:tcW w:w="3115" w:type="dxa"/>
          </w:tcPr>
          <w:p w14:paraId="7B046908" w14:textId="781E5A83" w:rsidR="00F75976" w:rsidRDefault="00680205" w:rsidP="00A61230">
            <w:pPr>
              <w:ind w:left="0" w:right="151" w:firstLine="0"/>
              <w:jc w:val="left"/>
              <w:rPr>
                <w:color w:val="auto"/>
                <w:sz w:val="20"/>
                <w:szCs w:val="20"/>
              </w:rPr>
            </w:pPr>
            <w:r>
              <w:rPr>
                <w:color w:val="auto"/>
                <w:sz w:val="20"/>
                <w:szCs w:val="20"/>
              </w:rPr>
              <w:t xml:space="preserve">-15 pages for Oral Presentation </w:t>
            </w:r>
          </w:p>
          <w:p w14:paraId="4C57FEC2" w14:textId="0538C42B" w:rsidR="00680205" w:rsidRPr="00A560A2" w:rsidRDefault="00680205" w:rsidP="00A61230">
            <w:pPr>
              <w:ind w:left="0" w:right="151" w:firstLine="0"/>
              <w:jc w:val="left"/>
              <w:rPr>
                <w:color w:val="auto"/>
                <w:sz w:val="20"/>
                <w:szCs w:val="20"/>
              </w:rPr>
            </w:pPr>
            <w:r>
              <w:rPr>
                <w:color w:val="auto"/>
                <w:sz w:val="20"/>
                <w:szCs w:val="20"/>
              </w:rPr>
              <w:t>-15 pages for PWS</w:t>
            </w:r>
          </w:p>
        </w:tc>
      </w:tr>
      <w:tr w:rsidR="00463FE1" w:rsidRPr="007D68C3" w14:paraId="016DB328" w14:textId="77777777" w:rsidTr="00463FE1">
        <w:tc>
          <w:tcPr>
            <w:tcW w:w="2206" w:type="dxa"/>
          </w:tcPr>
          <w:p w14:paraId="5FEE64B5" w14:textId="3069F1BC" w:rsidR="00080E4C" w:rsidRDefault="00A560A2" w:rsidP="00F562B9">
            <w:pPr>
              <w:ind w:left="0" w:right="151" w:firstLine="0"/>
              <w:jc w:val="left"/>
              <w:rPr>
                <w:color w:val="auto"/>
                <w:sz w:val="20"/>
                <w:szCs w:val="20"/>
              </w:rPr>
            </w:pPr>
            <w:r w:rsidRPr="00A560A2">
              <w:rPr>
                <w:color w:val="auto"/>
                <w:sz w:val="20"/>
                <w:szCs w:val="20"/>
              </w:rPr>
              <w:t>Step 2</w:t>
            </w:r>
            <w:r>
              <w:rPr>
                <w:color w:val="auto"/>
                <w:sz w:val="20"/>
                <w:szCs w:val="20"/>
              </w:rPr>
              <w:t>b</w:t>
            </w:r>
            <w:r w:rsidRPr="00A560A2">
              <w:rPr>
                <w:color w:val="auto"/>
                <w:sz w:val="20"/>
                <w:szCs w:val="20"/>
              </w:rPr>
              <w:t xml:space="preserve">: Submit Technical Volume 1, Technical Subfactor 1  </w:t>
            </w:r>
            <w:r w:rsidR="00080E4C">
              <w:rPr>
                <w:color w:val="auto"/>
                <w:sz w:val="20"/>
                <w:szCs w:val="20"/>
              </w:rPr>
              <w:t>(Scenario 2</w:t>
            </w:r>
            <w:r w:rsidR="003C1C17">
              <w:rPr>
                <w:color w:val="auto"/>
                <w:sz w:val="20"/>
                <w:szCs w:val="20"/>
              </w:rPr>
              <w:t xml:space="preserve"> (SOO)</w:t>
            </w:r>
            <w:r w:rsidR="00080E4C">
              <w:rPr>
                <w:color w:val="auto"/>
                <w:sz w:val="20"/>
                <w:szCs w:val="20"/>
              </w:rPr>
              <w:t xml:space="preserve">) </w:t>
            </w:r>
          </w:p>
          <w:p w14:paraId="7BDC91FB" w14:textId="4C0110CD" w:rsidR="00064A3E" w:rsidRPr="007D68C3" w:rsidRDefault="00A560A2" w:rsidP="00F562B9">
            <w:pPr>
              <w:ind w:left="0" w:right="151" w:firstLine="0"/>
              <w:jc w:val="left"/>
              <w:rPr>
                <w:sz w:val="20"/>
                <w:szCs w:val="20"/>
              </w:rPr>
            </w:pPr>
            <w:r w:rsidRPr="00A560A2">
              <w:rPr>
                <w:color w:val="auto"/>
                <w:sz w:val="20"/>
                <w:szCs w:val="20"/>
              </w:rPr>
              <w:t>(Written &amp; Oral)</w:t>
            </w:r>
          </w:p>
        </w:tc>
        <w:tc>
          <w:tcPr>
            <w:tcW w:w="1872" w:type="dxa"/>
          </w:tcPr>
          <w:p w14:paraId="57D934A3" w14:textId="109DF7C2" w:rsidR="00463FE1" w:rsidRPr="007D68C3" w:rsidRDefault="00080E4C" w:rsidP="00A61230">
            <w:pPr>
              <w:ind w:left="0" w:right="151" w:firstLine="0"/>
              <w:jc w:val="left"/>
              <w:rPr>
                <w:sz w:val="20"/>
                <w:szCs w:val="20"/>
              </w:rPr>
            </w:pPr>
            <w:r>
              <w:rPr>
                <w:sz w:val="20"/>
                <w:szCs w:val="20"/>
              </w:rPr>
              <w:t>2.2.</w:t>
            </w:r>
            <w:r w:rsidR="003D78AC">
              <w:rPr>
                <w:sz w:val="20"/>
                <w:szCs w:val="20"/>
              </w:rPr>
              <w:t>3</w:t>
            </w:r>
          </w:p>
        </w:tc>
        <w:tc>
          <w:tcPr>
            <w:tcW w:w="3115" w:type="dxa"/>
          </w:tcPr>
          <w:p w14:paraId="42C53731" w14:textId="742F4F16" w:rsidR="00463FE1" w:rsidRPr="007D68C3" w:rsidRDefault="00080E4C" w:rsidP="00F562B9">
            <w:pPr>
              <w:ind w:left="0" w:right="151" w:firstLine="0"/>
              <w:jc w:val="left"/>
              <w:rPr>
                <w:sz w:val="20"/>
                <w:szCs w:val="20"/>
              </w:rPr>
            </w:pPr>
            <w:r w:rsidRPr="00A560A2">
              <w:rPr>
                <w:color w:val="auto"/>
                <w:sz w:val="20"/>
                <w:szCs w:val="20"/>
              </w:rPr>
              <w:t xml:space="preserve">Email </w:t>
            </w:r>
            <w:r>
              <w:rPr>
                <w:color w:val="auto"/>
                <w:sz w:val="20"/>
                <w:szCs w:val="20"/>
              </w:rPr>
              <w:t>Oral Presentation (</w:t>
            </w:r>
            <w:r w:rsidRPr="00A560A2">
              <w:rPr>
                <w:color w:val="auto"/>
                <w:sz w:val="20"/>
                <w:szCs w:val="20"/>
              </w:rPr>
              <w:t>PowerPoint</w:t>
            </w:r>
            <w:r>
              <w:rPr>
                <w:color w:val="auto"/>
                <w:sz w:val="20"/>
                <w:szCs w:val="20"/>
              </w:rPr>
              <w:t xml:space="preserve">) for scenario 1 </w:t>
            </w:r>
            <w:r w:rsidR="003C1C17">
              <w:rPr>
                <w:color w:val="auto"/>
                <w:sz w:val="20"/>
                <w:szCs w:val="20"/>
              </w:rPr>
              <w:t xml:space="preserve">(SOO) </w:t>
            </w:r>
            <w:r>
              <w:rPr>
                <w:color w:val="auto"/>
                <w:sz w:val="20"/>
                <w:szCs w:val="20"/>
              </w:rPr>
              <w:t>and Contractor Proposed PWS (PDF)</w:t>
            </w:r>
          </w:p>
        </w:tc>
        <w:tc>
          <w:tcPr>
            <w:tcW w:w="3115" w:type="dxa"/>
          </w:tcPr>
          <w:p w14:paraId="4ADDAA73" w14:textId="77777777" w:rsidR="00080E4C" w:rsidRDefault="00080E4C" w:rsidP="00080E4C">
            <w:pPr>
              <w:ind w:left="0" w:right="151" w:firstLine="0"/>
              <w:jc w:val="left"/>
              <w:rPr>
                <w:color w:val="auto"/>
                <w:sz w:val="20"/>
                <w:szCs w:val="20"/>
              </w:rPr>
            </w:pPr>
            <w:r>
              <w:rPr>
                <w:color w:val="auto"/>
                <w:sz w:val="20"/>
                <w:szCs w:val="20"/>
              </w:rPr>
              <w:t xml:space="preserve">-15 pages for Oral Presentation </w:t>
            </w:r>
          </w:p>
          <w:p w14:paraId="22E334CF" w14:textId="34E0DA2A" w:rsidR="00463FE1" w:rsidRPr="007D68C3" w:rsidRDefault="00080E4C" w:rsidP="00080E4C">
            <w:pPr>
              <w:ind w:left="0" w:right="151" w:firstLine="0"/>
              <w:jc w:val="left"/>
              <w:rPr>
                <w:sz w:val="20"/>
                <w:szCs w:val="20"/>
              </w:rPr>
            </w:pPr>
            <w:r>
              <w:rPr>
                <w:color w:val="auto"/>
                <w:sz w:val="20"/>
                <w:szCs w:val="20"/>
              </w:rPr>
              <w:t>-15 pages for PWS</w:t>
            </w:r>
            <w:r w:rsidR="00444765">
              <w:rPr>
                <w:sz w:val="20"/>
                <w:szCs w:val="20"/>
              </w:rPr>
              <w:t xml:space="preserve"> </w:t>
            </w:r>
            <w:r w:rsidR="000C53DE">
              <w:rPr>
                <w:sz w:val="20"/>
                <w:szCs w:val="20"/>
              </w:rPr>
              <w:t xml:space="preserve"> </w:t>
            </w:r>
          </w:p>
        </w:tc>
      </w:tr>
      <w:tr w:rsidR="00FD4C81" w:rsidRPr="00FD4C81" w14:paraId="2DCFD889" w14:textId="77777777" w:rsidTr="00463FE1">
        <w:tc>
          <w:tcPr>
            <w:tcW w:w="2206" w:type="dxa"/>
          </w:tcPr>
          <w:p w14:paraId="4BD2DB23" w14:textId="732DAB4C" w:rsidR="002C2287" w:rsidRPr="001C6A1C" w:rsidRDefault="00F562B9" w:rsidP="00A61230">
            <w:pPr>
              <w:ind w:left="0" w:right="151" w:firstLine="0"/>
              <w:jc w:val="left"/>
              <w:rPr>
                <w:color w:val="auto"/>
                <w:sz w:val="20"/>
                <w:szCs w:val="20"/>
              </w:rPr>
            </w:pPr>
            <w:r w:rsidRPr="001C6A1C">
              <w:rPr>
                <w:color w:val="auto"/>
                <w:sz w:val="20"/>
                <w:szCs w:val="20"/>
              </w:rPr>
              <w:t xml:space="preserve">Step </w:t>
            </w:r>
            <w:r w:rsidR="009631C5" w:rsidRPr="001C6A1C">
              <w:rPr>
                <w:color w:val="auto"/>
                <w:sz w:val="20"/>
                <w:szCs w:val="20"/>
              </w:rPr>
              <w:t>3</w:t>
            </w:r>
            <w:r w:rsidRPr="001C6A1C">
              <w:rPr>
                <w:color w:val="auto"/>
                <w:sz w:val="20"/>
                <w:szCs w:val="20"/>
              </w:rPr>
              <w:t xml:space="preserve">: </w:t>
            </w:r>
            <w:r w:rsidR="009631C5" w:rsidRPr="001C6A1C">
              <w:rPr>
                <w:color w:val="auto"/>
                <w:sz w:val="20"/>
                <w:szCs w:val="20"/>
              </w:rPr>
              <w:t>Technical Volume 2, Technical Subfactor</w:t>
            </w:r>
            <w:r w:rsidR="002C2287" w:rsidRPr="001C6A1C">
              <w:rPr>
                <w:color w:val="auto"/>
                <w:sz w:val="20"/>
                <w:szCs w:val="20"/>
              </w:rPr>
              <w:t>s</w:t>
            </w:r>
            <w:r w:rsidR="009631C5" w:rsidRPr="001C6A1C">
              <w:rPr>
                <w:color w:val="auto"/>
                <w:sz w:val="20"/>
                <w:szCs w:val="20"/>
              </w:rPr>
              <w:t xml:space="preserve"> 2</w:t>
            </w:r>
            <w:r w:rsidR="002C2287" w:rsidRPr="001C6A1C">
              <w:rPr>
                <w:color w:val="auto"/>
                <w:sz w:val="20"/>
                <w:szCs w:val="20"/>
              </w:rPr>
              <w:t>-4</w:t>
            </w:r>
          </w:p>
          <w:p w14:paraId="2D88A32F" w14:textId="71119D77" w:rsidR="00F562B9" w:rsidRPr="001C6A1C" w:rsidRDefault="00F562B9" w:rsidP="00A61230">
            <w:pPr>
              <w:ind w:left="0" w:right="151" w:firstLine="0"/>
              <w:jc w:val="left"/>
              <w:rPr>
                <w:color w:val="auto"/>
                <w:sz w:val="20"/>
                <w:szCs w:val="20"/>
              </w:rPr>
            </w:pPr>
            <w:r w:rsidRPr="001C6A1C">
              <w:rPr>
                <w:color w:val="auto"/>
                <w:sz w:val="20"/>
                <w:szCs w:val="20"/>
              </w:rPr>
              <w:t>(Written)</w:t>
            </w:r>
          </w:p>
        </w:tc>
        <w:tc>
          <w:tcPr>
            <w:tcW w:w="1872" w:type="dxa"/>
          </w:tcPr>
          <w:p w14:paraId="6DE91C83" w14:textId="73913BED" w:rsidR="00F562B9" w:rsidRPr="001C6A1C" w:rsidRDefault="00CA65DE" w:rsidP="00A61230">
            <w:pPr>
              <w:ind w:left="0" w:right="151" w:firstLine="0"/>
              <w:jc w:val="left"/>
              <w:rPr>
                <w:color w:val="auto"/>
                <w:sz w:val="20"/>
                <w:szCs w:val="20"/>
              </w:rPr>
            </w:pPr>
            <w:r>
              <w:rPr>
                <w:color w:val="auto"/>
                <w:sz w:val="20"/>
                <w:szCs w:val="20"/>
              </w:rPr>
              <w:t>2.2.4</w:t>
            </w:r>
          </w:p>
        </w:tc>
        <w:tc>
          <w:tcPr>
            <w:tcW w:w="3115" w:type="dxa"/>
          </w:tcPr>
          <w:p w14:paraId="6FC40EA2" w14:textId="77777777" w:rsidR="00F562B9" w:rsidRDefault="00A63B93" w:rsidP="00A61230">
            <w:pPr>
              <w:ind w:left="0" w:right="151" w:firstLine="0"/>
              <w:jc w:val="left"/>
              <w:rPr>
                <w:color w:val="auto"/>
                <w:sz w:val="20"/>
                <w:szCs w:val="20"/>
              </w:rPr>
            </w:pPr>
            <w:r w:rsidRPr="001C6A1C">
              <w:rPr>
                <w:color w:val="auto"/>
                <w:sz w:val="20"/>
                <w:szCs w:val="20"/>
              </w:rPr>
              <w:t xml:space="preserve">Email </w:t>
            </w:r>
            <w:r w:rsidR="0099243D">
              <w:rPr>
                <w:color w:val="auto"/>
                <w:sz w:val="20"/>
                <w:szCs w:val="20"/>
              </w:rPr>
              <w:t xml:space="preserve">Presentation (Power Point) </w:t>
            </w:r>
          </w:p>
          <w:p w14:paraId="22F7B0A6" w14:textId="67F7F257" w:rsidR="00F562B9" w:rsidRPr="001C6A1C" w:rsidRDefault="00EB675A" w:rsidP="00A61230">
            <w:pPr>
              <w:ind w:left="0" w:right="151" w:firstLine="0"/>
              <w:jc w:val="left"/>
              <w:rPr>
                <w:color w:val="auto"/>
                <w:sz w:val="20"/>
                <w:szCs w:val="20"/>
              </w:rPr>
            </w:pPr>
            <w:r>
              <w:rPr>
                <w:color w:val="auto"/>
                <w:sz w:val="20"/>
                <w:szCs w:val="20"/>
              </w:rPr>
              <w:t>SB</w:t>
            </w:r>
            <w:r w:rsidR="004E476A">
              <w:rPr>
                <w:color w:val="auto"/>
                <w:sz w:val="20"/>
                <w:szCs w:val="20"/>
              </w:rPr>
              <w:t>PCD</w:t>
            </w:r>
            <w:r w:rsidR="009C2EC3">
              <w:rPr>
                <w:color w:val="auto"/>
                <w:sz w:val="20"/>
                <w:szCs w:val="20"/>
              </w:rPr>
              <w:t xml:space="preserve"> &amp; Management Capacity Plan </w:t>
            </w:r>
            <w:r w:rsidR="004E476A">
              <w:rPr>
                <w:color w:val="auto"/>
                <w:sz w:val="20"/>
                <w:szCs w:val="20"/>
              </w:rPr>
              <w:t xml:space="preserve"> (PDF)</w:t>
            </w:r>
          </w:p>
        </w:tc>
        <w:tc>
          <w:tcPr>
            <w:tcW w:w="3115" w:type="dxa"/>
          </w:tcPr>
          <w:p w14:paraId="32426886" w14:textId="7AB98735" w:rsidR="001C478D" w:rsidRDefault="001C6A1C" w:rsidP="00FD4C81">
            <w:pPr>
              <w:ind w:left="0" w:right="151" w:firstLine="0"/>
              <w:jc w:val="left"/>
              <w:rPr>
                <w:color w:val="auto"/>
                <w:sz w:val="20"/>
                <w:szCs w:val="20"/>
              </w:rPr>
            </w:pPr>
            <w:r>
              <w:rPr>
                <w:color w:val="auto"/>
                <w:sz w:val="20"/>
                <w:szCs w:val="20"/>
              </w:rPr>
              <w:t>-</w:t>
            </w:r>
            <w:r w:rsidR="00F62AA1">
              <w:rPr>
                <w:color w:val="auto"/>
                <w:sz w:val="20"/>
                <w:szCs w:val="20"/>
              </w:rPr>
              <w:t xml:space="preserve">CORPORATE EXPERIENCE: </w:t>
            </w:r>
            <w:r w:rsidR="0099243D">
              <w:rPr>
                <w:color w:val="auto"/>
                <w:sz w:val="20"/>
                <w:szCs w:val="20"/>
              </w:rPr>
              <w:t xml:space="preserve">No more than 2 pages per </w:t>
            </w:r>
            <w:r w:rsidR="00316E1E">
              <w:rPr>
                <w:color w:val="auto"/>
                <w:sz w:val="20"/>
                <w:szCs w:val="20"/>
              </w:rPr>
              <w:t xml:space="preserve">(max </w:t>
            </w:r>
            <w:r w:rsidR="008631BB">
              <w:rPr>
                <w:color w:val="auto"/>
                <w:sz w:val="20"/>
                <w:szCs w:val="20"/>
              </w:rPr>
              <w:t>30 slides)</w:t>
            </w:r>
            <w:r w:rsidR="00F62AA1">
              <w:rPr>
                <w:color w:val="auto"/>
                <w:sz w:val="20"/>
                <w:szCs w:val="20"/>
              </w:rPr>
              <w:t>.</w:t>
            </w:r>
          </w:p>
          <w:p w14:paraId="29B7793F" w14:textId="58018688" w:rsidR="000C3E40" w:rsidRDefault="000C3E40" w:rsidP="00FD4C81">
            <w:pPr>
              <w:ind w:left="0" w:right="151" w:firstLine="0"/>
              <w:jc w:val="left"/>
              <w:rPr>
                <w:color w:val="auto"/>
                <w:sz w:val="20"/>
                <w:szCs w:val="20"/>
              </w:rPr>
            </w:pPr>
            <w:r>
              <w:rPr>
                <w:color w:val="auto"/>
                <w:sz w:val="20"/>
                <w:szCs w:val="20"/>
              </w:rPr>
              <w:t>-</w:t>
            </w:r>
            <w:r w:rsidR="00F62AA1">
              <w:rPr>
                <w:color w:val="auto"/>
                <w:sz w:val="20"/>
                <w:szCs w:val="20"/>
              </w:rPr>
              <w:t xml:space="preserve">SBPCD: </w:t>
            </w:r>
            <w:r w:rsidR="00E01140">
              <w:rPr>
                <w:color w:val="auto"/>
                <w:sz w:val="20"/>
                <w:szCs w:val="20"/>
              </w:rPr>
              <w:t xml:space="preserve">5 pages </w:t>
            </w:r>
          </w:p>
          <w:p w14:paraId="3B4B8CB2" w14:textId="6C758385" w:rsidR="003E782B" w:rsidRDefault="001937DC" w:rsidP="00FD4C81">
            <w:pPr>
              <w:ind w:left="0" w:right="151" w:firstLine="0"/>
              <w:jc w:val="left"/>
              <w:rPr>
                <w:color w:val="auto"/>
                <w:sz w:val="20"/>
                <w:szCs w:val="20"/>
              </w:rPr>
            </w:pPr>
            <w:r>
              <w:rPr>
                <w:color w:val="auto"/>
                <w:sz w:val="20"/>
                <w:szCs w:val="20"/>
              </w:rPr>
              <w:t>-</w:t>
            </w:r>
            <w:r w:rsidR="00F62AA1">
              <w:rPr>
                <w:color w:val="auto"/>
                <w:sz w:val="20"/>
                <w:szCs w:val="20"/>
              </w:rPr>
              <w:t xml:space="preserve">MANAGEMENT CAPACITY: </w:t>
            </w:r>
            <w:r w:rsidR="003E782B">
              <w:rPr>
                <w:color w:val="auto"/>
                <w:sz w:val="20"/>
                <w:szCs w:val="20"/>
              </w:rPr>
              <w:t xml:space="preserve">5 pages </w:t>
            </w:r>
          </w:p>
          <w:p w14:paraId="6000EC13" w14:textId="1FF740B9" w:rsidR="001F2276" w:rsidRDefault="001F2276" w:rsidP="00FD4C81">
            <w:pPr>
              <w:ind w:left="0" w:right="151" w:firstLine="0"/>
              <w:jc w:val="left"/>
              <w:rPr>
                <w:color w:val="auto"/>
                <w:sz w:val="20"/>
                <w:szCs w:val="20"/>
              </w:rPr>
            </w:pPr>
          </w:p>
          <w:p w14:paraId="134088E1" w14:textId="6BA77CF0" w:rsidR="00F562B9" w:rsidRPr="001C6A1C" w:rsidRDefault="00FD4C81" w:rsidP="00FD4C81">
            <w:pPr>
              <w:ind w:left="0" w:right="151" w:firstLine="0"/>
              <w:jc w:val="left"/>
              <w:rPr>
                <w:color w:val="auto"/>
                <w:sz w:val="20"/>
                <w:szCs w:val="20"/>
              </w:rPr>
            </w:pPr>
            <w:r w:rsidRPr="001C6A1C">
              <w:rPr>
                <w:color w:val="auto"/>
                <w:sz w:val="20"/>
                <w:szCs w:val="20"/>
              </w:rPr>
              <w:t xml:space="preserve"> </w:t>
            </w:r>
          </w:p>
        </w:tc>
      </w:tr>
    </w:tbl>
    <w:p w14:paraId="22221DB7" w14:textId="77777777" w:rsidR="00EE7E80" w:rsidRDefault="00EE7E80" w:rsidP="00A61230">
      <w:pPr>
        <w:spacing w:after="0" w:line="259" w:lineRule="auto"/>
        <w:ind w:left="270" w:right="0" w:firstLine="0"/>
        <w:jc w:val="left"/>
        <w:rPr>
          <w:u w:val="single"/>
        </w:rPr>
      </w:pPr>
    </w:p>
    <w:p w14:paraId="0D4C8D43" w14:textId="05943782" w:rsidR="002A5C9E" w:rsidRPr="002A5C9E" w:rsidRDefault="002A5C9E" w:rsidP="00B02643">
      <w:pPr>
        <w:spacing w:after="0" w:line="259" w:lineRule="auto"/>
        <w:ind w:left="0" w:right="0" w:firstLine="0"/>
        <w:jc w:val="left"/>
        <w:rPr>
          <w:u w:val="single"/>
        </w:rPr>
      </w:pPr>
      <w:r w:rsidRPr="002A5C9E">
        <w:rPr>
          <w:u w:val="single"/>
        </w:rPr>
        <w:t xml:space="preserve">3.2 </w:t>
      </w:r>
      <w:r>
        <w:rPr>
          <w:u w:val="single"/>
        </w:rPr>
        <w:t>Specific Instructions.</w:t>
      </w:r>
    </w:p>
    <w:p w14:paraId="4CD40367" w14:textId="77777777" w:rsidR="002A5C9E" w:rsidRDefault="002A5C9E" w:rsidP="00B02643">
      <w:pPr>
        <w:spacing w:after="0" w:line="259" w:lineRule="auto"/>
        <w:ind w:left="0" w:right="0" w:firstLine="0"/>
        <w:jc w:val="left"/>
      </w:pPr>
    </w:p>
    <w:p w14:paraId="7C936BDE" w14:textId="0C252990" w:rsidR="002A5C9E" w:rsidRDefault="0031589F" w:rsidP="00B02643">
      <w:pPr>
        <w:spacing w:after="0" w:line="259" w:lineRule="auto"/>
        <w:ind w:left="0" w:right="0" w:firstLine="0"/>
        <w:jc w:val="left"/>
      </w:pPr>
      <w:r>
        <w:t>3.2.1 Page Limitations.</w:t>
      </w:r>
      <w:r w:rsidR="002A5C9E">
        <w:t xml:space="preserve">  Page limitations shall be treated as maximums.  If exceeded, the excess pages will not be read or considered in the evaluation of the proposal.  Blank pages, title pages, cover pages, </w:t>
      </w:r>
      <w:r w:rsidR="00E032D5">
        <w:t>Table</w:t>
      </w:r>
      <w:r w:rsidR="002A5C9E">
        <w:t xml:space="preserve"> of contents, tab indexing, glossaries,</w:t>
      </w:r>
      <w:r>
        <w:t xml:space="preserve"> list of </w:t>
      </w:r>
      <w:r w:rsidR="00E032D5">
        <w:t>Table</w:t>
      </w:r>
      <w:r>
        <w:t xml:space="preserve">s and figures </w:t>
      </w:r>
      <w:r w:rsidR="002A5C9E">
        <w:t xml:space="preserve">are not included in page limitation.  Legible </w:t>
      </w:r>
      <w:r w:rsidR="00E032D5">
        <w:t>Table</w:t>
      </w:r>
      <w:r w:rsidR="002A5C9E">
        <w:t xml:space="preserve">s, charts, graphs and figures may be used to depict organizations, systems and layout, implementation schedules, plans, etc.  </w:t>
      </w:r>
    </w:p>
    <w:p w14:paraId="3E9E219A" w14:textId="77777777" w:rsidR="002A5C9E" w:rsidRDefault="002A5C9E" w:rsidP="00B02643">
      <w:pPr>
        <w:spacing w:after="0" w:line="259" w:lineRule="auto"/>
        <w:ind w:left="0" w:right="0" w:firstLine="0"/>
        <w:jc w:val="left"/>
      </w:pPr>
      <w:r>
        <w:t xml:space="preserve">  </w:t>
      </w:r>
    </w:p>
    <w:p w14:paraId="537BF7D2" w14:textId="270B9BCF" w:rsidR="002A5C9E" w:rsidRDefault="0031589F" w:rsidP="00B02643">
      <w:pPr>
        <w:spacing w:after="0" w:line="259" w:lineRule="auto"/>
        <w:ind w:left="0" w:right="0" w:firstLine="0"/>
        <w:jc w:val="left"/>
      </w:pPr>
      <w:r>
        <w:t>3.2.2</w:t>
      </w:r>
      <w:r w:rsidR="002A5C9E">
        <w:t xml:space="preserve"> P</w:t>
      </w:r>
      <w:r>
        <w:t>age Size and Format</w:t>
      </w:r>
      <w:r w:rsidR="006749AD">
        <w:t xml:space="preserve"> for Written Proposal Submission</w:t>
      </w:r>
      <w:r>
        <w:t xml:space="preserve">.  </w:t>
      </w:r>
      <w:r w:rsidR="002A5C9E">
        <w:t>A page is defined as each face of a sheet of paper containing information.  When both sides of a sheet display printed material, it shall be counted as two pages.  Page size shall be 8½ x 11 inches.  Pages shall be single-spaced and typed, except for displays and the reproduced sections of the solicitation document.  The font shall be Times New Roman and no less than 12 point in size.  Use at least 1 inch margins on the top and bottom.  Pages shall be numbered sequentially by volume.  When text is included within displays</w:t>
      </w:r>
      <w:r w:rsidR="0042213D">
        <w:t xml:space="preserve"> (graphs, charts, figures, tables, pictures)</w:t>
      </w:r>
      <w:r w:rsidR="002A5C9E">
        <w:t>, it may be no smaller than 8 point, but must be clearly legible without magnification, as determined solely by the CO.  The size of these displays shall not exceed the page size as defined above.</w:t>
      </w:r>
      <w:r>
        <w:t xml:space="preserve"> </w:t>
      </w:r>
      <w:r w:rsidR="002A5C9E">
        <w:t xml:space="preserve"> These limitations shall apply to both </w:t>
      </w:r>
      <w:r>
        <w:t>email</w:t>
      </w:r>
      <w:r w:rsidR="002A5C9E">
        <w:t xml:space="preserve"> and hard copy proposals.  </w:t>
      </w:r>
      <w:r>
        <w:rPr>
          <w:spacing w:val="-3"/>
        </w:rPr>
        <w:t>The email</w:t>
      </w:r>
      <w:r>
        <w:rPr>
          <w:spacing w:val="-4"/>
        </w:rPr>
        <w:t xml:space="preserve"> </w:t>
      </w:r>
      <w:r>
        <w:rPr>
          <w:spacing w:val="-3"/>
        </w:rPr>
        <w:t xml:space="preserve">copy </w:t>
      </w:r>
      <w:r>
        <w:t xml:space="preserve">of </w:t>
      </w:r>
      <w:r>
        <w:rPr>
          <w:spacing w:val="-3"/>
        </w:rPr>
        <w:t xml:space="preserve">the </w:t>
      </w:r>
      <w:r>
        <w:rPr>
          <w:spacing w:val="-5"/>
        </w:rPr>
        <w:t xml:space="preserve">proposal </w:t>
      </w:r>
      <w:r>
        <w:rPr>
          <w:spacing w:val="-4"/>
        </w:rPr>
        <w:t xml:space="preserve">shall </w:t>
      </w:r>
      <w:r>
        <w:t xml:space="preserve">be </w:t>
      </w:r>
      <w:r>
        <w:rPr>
          <w:spacing w:val="-4"/>
        </w:rPr>
        <w:t xml:space="preserve">submitted </w:t>
      </w:r>
      <w:r>
        <w:rPr>
          <w:spacing w:val="-3"/>
        </w:rPr>
        <w:t xml:space="preserve">in the </w:t>
      </w:r>
      <w:r>
        <w:rPr>
          <w:spacing w:val="-4"/>
        </w:rPr>
        <w:t xml:space="preserve">following formats: </w:t>
      </w:r>
      <w:r w:rsidR="00FA3B61">
        <w:rPr>
          <w:spacing w:val="-4"/>
        </w:rPr>
        <w:t xml:space="preserve">Any </w:t>
      </w:r>
      <w:r>
        <w:rPr>
          <w:spacing w:val="-4"/>
        </w:rPr>
        <w:t xml:space="preserve">Microsoft </w:t>
      </w:r>
      <w:r w:rsidR="00FA3B61">
        <w:rPr>
          <w:spacing w:val="-4"/>
        </w:rPr>
        <w:t xml:space="preserve">Office </w:t>
      </w:r>
      <w:r w:rsidR="007071F3">
        <w:rPr>
          <w:spacing w:val="-4"/>
        </w:rPr>
        <w:t>documents prior to</w:t>
      </w:r>
      <w:r>
        <w:rPr>
          <w:spacing w:val="-4"/>
        </w:rPr>
        <w:t xml:space="preserve"> 2010</w:t>
      </w:r>
      <w:r w:rsidR="007071F3">
        <w:rPr>
          <w:spacing w:val="-4"/>
        </w:rPr>
        <w:t xml:space="preserve"> will not be allowed</w:t>
      </w:r>
      <w:r>
        <w:rPr>
          <w:spacing w:val="-4"/>
        </w:rPr>
        <w:t xml:space="preserve">, </w:t>
      </w:r>
      <w:r>
        <w:rPr>
          <w:spacing w:val="-3"/>
        </w:rPr>
        <w:t xml:space="preserve">or </w:t>
      </w:r>
      <w:r w:rsidR="001C343D">
        <w:rPr>
          <w:spacing w:val="-4"/>
        </w:rPr>
        <w:t>Portable</w:t>
      </w:r>
      <w:r>
        <w:rPr>
          <w:spacing w:val="-4"/>
        </w:rPr>
        <w:t xml:space="preserve"> Document Format (PDF), </w:t>
      </w:r>
      <w:r>
        <w:t xml:space="preserve">as </w:t>
      </w:r>
      <w:r>
        <w:rPr>
          <w:spacing w:val="-5"/>
        </w:rPr>
        <w:t xml:space="preserve">applicable.  </w:t>
      </w:r>
      <w:r w:rsidR="006749AD">
        <w:rPr>
          <w:spacing w:val="-5"/>
        </w:rPr>
        <w:t>There are no formatting requirements for Oral Presentation (which the exception of the required use of PowerPoint ™); however, it is the Offerors responsibility to ensure its presentation is legible and viewable by the intended audience.  The recommended resolution is 16:9.</w:t>
      </w:r>
      <w:r w:rsidR="00F476DF">
        <w:rPr>
          <w:spacing w:val="-5"/>
        </w:rPr>
        <w:t xml:space="preserve">  </w:t>
      </w:r>
      <w:r w:rsidR="00F2018C">
        <w:rPr>
          <w:spacing w:val="-5"/>
        </w:rPr>
        <w:t>The e</w:t>
      </w:r>
      <w:r w:rsidR="00F476DF">
        <w:rPr>
          <w:spacing w:val="-5"/>
        </w:rPr>
        <w:t xml:space="preserve">mail size limit </w:t>
      </w:r>
      <w:r w:rsidR="00F2018C">
        <w:rPr>
          <w:spacing w:val="-5"/>
        </w:rPr>
        <w:t xml:space="preserve">to the Government </w:t>
      </w:r>
      <w:r w:rsidR="00F476DF">
        <w:rPr>
          <w:spacing w:val="-5"/>
        </w:rPr>
        <w:t xml:space="preserve">is </w:t>
      </w:r>
      <w:r w:rsidR="00E12C57">
        <w:rPr>
          <w:spacing w:val="-5"/>
        </w:rPr>
        <w:t>20</w:t>
      </w:r>
      <w:r w:rsidR="00F476DF">
        <w:rPr>
          <w:spacing w:val="-5"/>
        </w:rPr>
        <w:t xml:space="preserve">MBs per email.  Proposals can be broken up into more than one email </w:t>
      </w:r>
      <w:r w:rsidR="00765BB2">
        <w:rPr>
          <w:spacing w:val="-5"/>
        </w:rPr>
        <w:t xml:space="preserve">(label each email proposal </w:t>
      </w:r>
      <w:r w:rsidR="005831C1">
        <w:rPr>
          <w:spacing w:val="-5"/>
        </w:rPr>
        <w:t>stating</w:t>
      </w:r>
      <w:r w:rsidR="001730F1">
        <w:rPr>
          <w:spacing w:val="-5"/>
        </w:rPr>
        <w:t xml:space="preserve"> </w:t>
      </w:r>
      <w:r w:rsidR="00507897">
        <w:rPr>
          <w:spacing w:val="-5"/>
        </w:rPr>
        <w:t>more than one email is</w:t>
      </w:r>
      <w:r w:rsidR="005831C1">
        <w:rPr>
          <w:spacing w:val="-5"/>
        </w:rPr>
        <w:t xml:space="preserve"> being distributed, </w:t>
      </w:r>
      <w:r w:rsidR="001730F1">
        <w:rPr>
          <w:spacing w:val="-5"/>
        </w:rPr>
        <w:t xml:space="preserve">i.e. </w:t>
      </w:r>
      <w:r w:rsidR="005831C1">
        <w:rPr>
          <w:spacing w:val="-5"/>
        </w:rPr>
        <w:t xml:space="preserve">proposal </w:t>
      </w:r>
      <w:r w:rsidR="001730F1">
        <w:rPr>
          <w:spacing w:val="-5"/>
        </w:rPr>
        <w:t xml:space="preserve">email 1of 1) </w:t>
      </w:r>
      <w:r w:rsidR="00F476DF">
        <w:rPr>
          <w:spacing w:val="-5"/>
        </w:rPr>
        <w:t xml:space="preserve">or Offerors can request the </w:t>
      </w:r>
      <w:r w:rsidR="00F2018C">
        <w:rPr>
          <w:spacing w:val="-5"/>
        </w:rPr>
        <w:t>proposals to be sent through DoD Safe</w:t>
      </w:r>
      <w:r w:rsidR="00765BB2">
        <w:rPr>
          <w:spacing w:val="-5"/>
        </w:rPr>
        <w:t>-</w:t>
      </w:r>
      <w:r w:rsidR="005831C1">
        <w:rPr>
          <w:spacing w:val="-5"/>
        </w:rPr>
        <w:t>(</w:t>
      </w:r>
      <w:r w:rsidR="00765BB2">
        <w:rPr>
          <w:spacing w:val="-5"/>
        </w:rPr>
        <w:t>must email POC to request a link</w:t>
      </w:r>
      <w:r w:rsidR="005831C1">
        <w:rPr>
          <w:spacing w:val="-5"/>
        </w:rPr>
        <w:t>)</w:t>
      </w:r>
      <w:r w:rsidR="00765BB2">
        <w:rPr>
          <w:spacing w:val="-5"/>
        </w:rPr>
        <w:t>.</w:t>
      </w:r>
      <w:r w:rsidR="00F2018C">
        <w:rPr>
          <w:spacing w:val="-5"/>
        </w:rPr>
        <w:t xml:space="preserve"> Non-CAC holders cannot use DoD Safe at this time.  Contact the POCs if you require assistance.</w:t>
      </w:r>
    </w:p>
    <w:p w14:paraId="55DF1C30" w14:textId="77777777" w:rsidR="002A5C9E" w:rsidRDefault="002A5C9E" w:rsidP="00B02643">
      <w:pPr>
        <w:spacing w:after="0" w:line="259" w:lineRule="auto"/>
        <w:ind w:left="0" w:right="0" w:firstLine="0"/>
        <w:jc w:val="left"/>
      </w:pPr>
      <w:r>
        <w:t xml:space="preserve"> </w:t>
      </w:r>
    </w:p>
    <w:p w14:paraId="6B4942AA" w14:textId="03652606" w:rsidR="002A5C9E" w:rsidRDefault="006749AD" w:rsidP="00B02643">
      <w:pPr>
        <w:spacing w:after="0" w:line="259" w:lineRule="auto"/>
        <w:ind w:left="0" w:right="0" w:firstLine="0"/>
        <w:jc w:val="left"/>
      </w:pPr>
      <w:r>
        <w:t xml:space="preserve">3.3.4 </w:t>
      </w:r>
      <w:r w:rsidR="002A5C9E">
        <w:t>Title Page (not included in the page count):  Each volume must include a title pag</w:t>
      </w:r>
      <w:r w:rsidR="007D305C">
        <w:t xml:space="preserve">e. The title pages must show: </w:t>
      </w:r>
    </w:p>
    <w:p w14:paraId="748F5CCE" w14:textId="425F6106" w:rsidR="002A5C9E" w:rsidRDefault="007D305C" w:rsidP="00B02643">
      <w:pPr>
        <w:pStyle w:val="ListParagraph"/>
        <w:numPr>
          <w:ilvl w:val="0"/>
          <w:numId w:val="23"/>
        </w:numPr>
        <w:spacing w:after="0" w:line="259" w:lineRule="auto"/>
        <w:ind w:left="0" w:right="0"/>
        <w:jc w:val="left"/>
      </w:pPr>
      <w:r>
        <w:lastRenderedPageBreak/>
        <w:t xml:space="preserve">Solicitation Number  </w:t>
      </w:r>
      <w:r w:rsidR="002A5C9E">
        <w:t xml:space="preserve"> </w:t>
      </w:r>
    </w:p>
    <w:p w14:paraId="3AE83E27" w14:textId="0A9436A6" w:rsidR="002A5C9E" w:rsidRDefault="002A5C9E" w:rsidP="00B02643">
      <w:pPr>
        <w:pStyle w:val="ListParagraph"/>
        <w:numPr>
          <w:ilvl w:val="0"/>
          <w:numId w:val="23"/>
        </w:numPr>
        <w:spacing w:after="0" w:line="259" w:lineRule="auto"/>
        <w:ind w:left="0" w:right="0"/>
        <w:jc w:val="left"/>
      </w:pPr>
      <w:r>
        <w:t xml:space="preserve">Name, address, telephone numbers and e-mail </w:t>
      </w:r>
      <w:r w:rsidR="007D305C">
        <w:t xml:space="preserve">address of the </w:t>
      </w:r>
      <w:r w:rsidR="00BC4A63">
        <w:t>Offeror</w:t>
      </w:r>
      <w:r w:rsidR="007D305C">
        <w:t xml:space="preserve"> </w:t>
      </w:r>
    </w:p>
    <w:p w14:paraId="64E748E4" w14:textId="5C1A5545" w:rsidR="00DB35CD" w:rsidRDefault="00DB35CD" w:rsidP="00B02643">
      <w:pPr>
        <w:pStyle w:val="ListParagraph"/>
        <w:numPr>
          <w:ilvl w:val="0"/>
          <w:numId w:val="23"/>
        </w:numPr>
        <w:spacing w:after="0" w:line="259" w:lineRule="auto"/>
        <w:ind w:left="0" w:right="0"/>
        <w:jc w:val="left"/>
      </w:pPr>
      <w:r>
        <w:t xml:space="preserve">Cage Code &amp; UEI </w:t>
      </w:r>
    </w:p>
    <w:p w14:paraId="7AA5269F" w14:textId="77777777" w:rsidR="002A5C9E" w:rsidRDefault="002A5C9E" w:rsidP="00B02643">
      <w:pPr>
        <w:spacing w:after="0" w:line="259" w:lineRule="auto"/>
        <w:ind w:left="0" w:right="0" w:firstLine="0"/>
        <w:jc w:val="left"/>
      </w:pPr>
      <w:r>
        <w:t xml:space="preserve"> </w:t>
      </w:r>
    </w:p>
    <w:p w14:paraId="2CC79467" w14:textId="77777777" w:rsidR="002A5C9E" w:rsidRDefault="002A5C9E" w:rsidP="00B02643">
      <w:pPr>
        <w:spacing w:after="0" w:line="259" w:lineRule="auto"/>
        <w:ind w:left="0" w:right="0" w:firstLine="0"/>
        <w:jc w:val="left"/>
      </w:pPr>
      <w:r>
        <w:t>3.3.</w:t>
      </w:r>
      <w:r w:rsidR="007D305C">
        <w:t xml:space="preserve">4 </w:t>
      </w:r>
      <w:r>
        <w:t xml:space="preserve">Cross-Referencing:  The proposal volumes shall be written on a stand-alone basis so that its contents may be evaluated without cross referencing to another volume.  Information required for proposal evaluation which is not found in its designated volume will be assumed to have been omitted from the proposal. </w:t>
      </w:r>
    </w:p>
    <w:p w14:paraId="7F9509F5" w14:textId="77777777" w:rsidR="002A5C9E" w:rsidRDefault="002A5C9E" w:rsidP="00B02643">
      <w:pPr>
        <w:spacing w:after="0" w:line="259" w:lineRule="auto"/>
        <w:ind w:left="0" w:right="0" w:firstLine="0"/>
        <w:jc w:val="left"/>
      </w:pPr>
      <w:r>
        <w:t xml:space="preserve"> </w:t>
      </w:r>
    </w:p>
    <w:p w14:paraId="13ABF457" w14:textId="19E0F948" w:rsidR="002A5C9E" w:rsidRDefault="007D305C" w:rsidP="00B02643">
      <w:pPr>
        <w:spacing w:after="0" w:line="259" w:lineRule="auto"/>
        <w:ind w:left="0" w:right="0" w:firstLine="0"/>
        <w:jc w:val="left"/>
      </w:pPr>
      <w:r>
        <w:t xml:space="preserve">3.3.5 </w:t>
      </w:r>
      <w:r w:rsidR="002A5C9E">
        <w:t xml:space="preserve">Indexing:  Each volume shall contain a detailed </w:t>
      </w:r>
      <w:r w:rsidR="00E032D5">
        <w:t>Table</w:t>
      </w:r>
      <w:r w:rsidR="002A5C9E">
        <w:t xml:space="preserve"> of contents to delineate the subparagraphs within that volume.  Tab indexing shall be used to identify sections and will not count against pa</w:t>
      </w:r>
      <w:r>
        <w:t xml:space="preserve">ge </w:t>
      </w:r>
      <w:r w:rsidRPr="005831C1">
        <w:rPr>
          <w:highlight w:val="yellow"/>
        </w:rPr>
        <w:t>limitations IAW paragraph 3.1</w:t>
      </w:r>
      <w:r w:rsidR="002A5C9E" w:rsidRPr="005831C1">
        <w:rPr>
          <w:highlight w:val="yellow"/>
        </w:rPr>
        <w:t>.1 above.</w:t>
      </w:r>
      <w:r w:rsidR="002A5C9E">
        <w:t xml:space="preserve"> </w:t>
      </w:r>
    </w:p>
    <w:p w14:paraId="46C97CA8" w14:textId="77777777" w:rsidR="002A5C9E" w:rsidRDefault="002A5C9E" w:rsidP="00B02643">
      <w:pPr>
        <w:spacing w:after="0" w:line="259" w:lineRule="auto"/>
        <w:ind w:left="0" w:right="0" w:firstLine="0"/>
        <w:jc w:val="left"/>
      </w:pPr>
      <w:r>
        <w:t xml:space="preserve"> </w:t>
      </w:r>
    </w:p>
    <w:p w14:paraId="3AC004B6" w14:textId="77777777" w:rsidR="002A5C9E" w:rsidRDefault="007D305C" w:rsidP="00B02643">
      <w:pPr>
        <w:spacing w:after="0" w:line="259" w:lineRule="auto"/>
        <w:ind w:left="0" w:right="0" w:firstLine="0"/>
        <w:jc w:val="left"/>
      </w:pPr>
      <w:r>
        <w:t xml:space="preserve">3.3.6 </w:t>
      </w:r>
      <w:r w:rsidR="002A5C9E">
        <w:t xml:space="preserve">Glossary of Abbreviations and Acronyms:  Each volume shall contain a glossary of all abbreviations and acronyms used, with an explanation for each.  </w:t>
      </w:r>
      <w:r>
        <w:t>As stated above in paragraph 3.1</w:t>
      </w:r>
      <w:r w:rsidR="002A5C9E">
        <w:t xml:space="preserve">.1, glossaries do not count against the page limitations for their respective volumes. </w:t>
      </w:r>
    </w:p>
    <w:p w14:paraId="73817F20" w14:textId="77777777" w:rsidR="002A5C9E" w:rsidRDefault="002A5C9E" w:rsidP="00A61230">
      <w:pPr>
        <w:spacing w:after="0" w:line="259" w:lineRule="auto"/>
        <w:ind w:left="270" w:right="0" w:firstLine="0"/>
        <w:jc w:val="left"/>
      </w:pPr>
      <w:r>
        <w:t xml:space="preserve"> </w:t>
      </w:r>
    </w:p>
    <w:p w14:paraId="49F6D3A1" w14:textId="2712D4F9" w:rsidR="00597DA6" w:rsidRDefault="007D305C" w:rsidP="00B02643">
      <w:pPr>
        <w:spacing w:after="0" w:line="259" w:lineRule="auto"/>
        <w:ind w:left="0" w:right="0" w:firstLine="0"/>
        <w:jc w:val="left"/>
      </w:pPr>
      <w:r>
        <w:t xml:space="preserve">3.3.7 </w:t>
      </w:r>
      <w:r w:rsidR="00EE7E80">
        <w:t>Compliant</w:t>
      </w:r>
      <w:r w:rsidR="002A5C9E">
        <w:t xml:space="preserve">:  Documents submitted in response to this solicitation must be fully </w:t>
      </w:r>
      <w:r w:rsidR="00EE7E80">
        <w:t>compliant</w:t>
      </w:r>
      <w:r w:rsidR="002A5C9E">
        <w:t xml:space="preserve"> to and consistent with the terms and conditions of the solicitation or may result in being rejected as </w:t>
      </w:r>
      <w:r w:rsidR="00EE7E80">
        <w:t>noncompliant</w:t>
      </w:r>
      <w:r w:rsidR="002A5C9E">
        <w:t xml:space="preserve"> and not being evaluated.</w:t>
      </w:r>
    </w:p>
    <w:p w14:paraId="3E0AFF2B" w14:textId="77777777" w:rsidR="006C6D85" w:rsidRDefault="006C6D85" w:rsidP="00A61230">
      <w:pPr>
        <w:spacing w:after="0" w:line="259" w:lineRule="auto"/>
        <w:ind w:left="270" w:right="0" w:firstLine="0"/>
        <w:jc w:val="left"/>
      </w:pPr>
    </w:p>
    <w:p w14:paraId="1B7332D5" w14:textId="5F14C3A7" w:rsidR="00597DA6" w:rsidRDefault="007D305C" w:rsidP="00B02643">
      <w:pPr>
        <w:ind w:left="0" w:right="151"/>
        <w:jc w:val="left"/>
        <w:rPr>
          <w:b/>
        </w:rPr>
      </w:pPr>
      <w:r>
        <w:rPr>
          <w:u w:val="single"/>
        </w:rPr>
        <w:t xml:space="preserve">4.0 </w:t>
      </w:r>
      <w:r w:rsidR="00E252BF" w:rsidRPr="007D305C">
        <w:rPr>
          <w:u w:val="single"/>
        </w:rPr>
        <w:t>Propos</w:t>
      </w:r>
      <w:r>
        <w:rPr>
          <w:u w:val="single"/>
        </w:rPr>
        <w:t>al Volume Instructions.</w:t>
      </w:r>
      <w:r w:rsidR="00E252BF" w:rsidRPr="007D305C">
        <w:rPr>
          <w:u w:val="single"/>
        </w:rPr>
        <w:t xml:space="preserve"> </w:t>
      </w:r>
      <w:r w:rsidR="00B02643">
        <w:rPr>
          <w:u w:val="single"/>
        </w:rPr>
        <w:t xml:space="preserve"> </w:t>
      </w:r>
      <w:r w:rsidR="00E252BF">
        <w:t>The following details the specific instructions for each volume.</w:t>
      </w:r>
      <w:r w:rsidR="00E252BF">
        <w:rPr>
          <w:b/>
        </w:rPr>
        <w:t xml:space="preserve"> </w:t>
      </w:r>
    </w:p>
    <w:p w14:paraId="1E05B02C" w14:textId="77777777" w:rsidR="00B02643" w:rsidRDefault="00B02643" w:rsidP="00B02643">
      <w:pPr>
        <w:ind w:left="0" w:right="151"/>
        <w:jc w:val="left"/>
      </w:pPr>
    </w:p>
    <w:p w14:paraId="04B422E2" w14:textId="5C155F22" w:rsidR="007D305C" w:rsidRPr="004A4737" w:rsidRDefault="007D305C" w:rsidP="00B02643">
      <w:pPr>
        <w:spacing w:after="0" w:line="259" w:lineRule="auto"/>
        <w:ind w:left="0" w:right="0"/>
        <w:jc w:val="left"/>
        <w:rPr>
          <w:b/>
          <w:u w:val="single"/>
        </w:rPr>
      </w:pPr>
      <w:r w:rsidRPr="004A4737">
        <w:rPr>
          <w:b/>
          <w:u w:val="single"/>
        </w:rPr>
        <w:t xml:space="preserve">4.1 </w:t>
      </w:r>
      <w:r w:rsidR="00E252BF" w:rsidRPr="004A4737">
        <w:rPr>
          <w:b/>
          <w:u w:val="single"/>
        </w:rPr>
        <w:t>FACTOR I –Technical</w:t>
      </w:r>
      <w:r w:rsidRPr="004A4737">
        <w:rPr>
          <w:b/>
          <w:u w:val="single"/>
        </w:rPr>
        <w:t>.</w:t>
      </w:r>
      <w:r w:rsidR="00E252BF" w:rsidRPr="004A4737">
        <w:rPr>
          <w:b/>
          <w:u w:val="single"/>
        </w:rPr>
        <w:t xml:space="preserve"> </w:t>
      </w:r>
    </w:p>
    <w:p w14:paraId="0DAAFDB7" w14:textId="094943C5" w:rsidR="00597DA6" w:rsidRDefault="00E252BF" w:rsidP="00B02643">
      <w:pPr>
        <w:ind w:left="0" w:right="282"/>
        <w:jc w:val="left"/>
      </w:pPr>
      <w:r>
        <w:t xml:space="preserve">The Technical proposal should be specific and complete.  Legibility, clarity, and coherence are very important.  </w:t>
      </w:r>
      <w:r w:rsidR="00282434">
        <w:t xml:space="preserve">The </w:t>
      </w:r>
      <w:r w:rsidR="00BC4A63">
        <w:t>Offeror</w:t>
      </w:r>
      <w:r>
        <w:t>s responses will be evaluated against the Technical subfactor</w:t>
      </w:r>
      <w:r w:rsidR="00994C3F">
        <w:t xml:space="preserve"> criteria</w:t>
      </w:r>
      <w:r>
        <w:t xml:space="preserve"> defined in the Addendum to FAR 52.212-2 - Evaluation – Commercial Items.  The proposal should not merely reiterate or rephrase the objectives or reformulate the Government’s requirements specified in the solicitation</w:t>
      </w:r>
      <w:r w:rsidR="00F455F5">
        <w:t>,</w:t>
      </w:r>
      <w:r>
        <w:t xml:space="preserve"> but shall provide convincing rationale to address how the </w:t>
      </w:r>
      <w:r w:rsidR="00BC4A63">
        <w:t>Offeror</w:t>
      </w:r>
      <w:r>
        <w:t xml:space="preserve"> intends to meet these requirements.  </w:t>
      </w:r>
      <w:r w:rsidR="00BC4A63">
        <w:t>Offeror</w:t>
      </w:r>
      <w:r>
        <w:t xml:space="preserve">s shall assume the Government has no prior knowledge of their facilities and experience and will base its evaluation on the information presented in the </w:t>
      </w:r>
      <w:r w:rsidR="00BC4A63">
        <w:t>Offeror</w:t>
      </w:r>
      <w:r>
        <w:t xml:space="preserve">s proposal.   </w:t>
      </w:r>
    </w:p>
    <w:p w14:paraId="73D3FF23" w14:textId="77777777" w:rsidR="00597DA6" w:rsidRDefault="00E252BF" w:rsidP="00A61230">
      <w:pPr>
        <w:spacing w:after="0" w:line="259" w:lineRule="auto"/>
        <w:ind w:left="270" w:right="0" w:firstLine="0"/>
        <w:jc w:val="left"/>
      </w:pPr>
      <w:r>
        <w:t xml:space="preserve"> </w:t>
      </w:r>
    </w:p>
    <w:p w14:paraId="311D5B2E" w14:textId="178D8166" w:rsidR="00597DA6" w:rsidRDefault="003C6042" w:rsidP="00A61230">
      <w:pPr>
        <w:ind w:left="270" w:right="151"/>
        <w:jc w:val="left"/>
      </w:pPr>
      <w:r w:rsidRPr="00CB3165">
        <w:rPr>
          <w:b/>
          <w:bCs/>
        </w:rPr>
        <w:t>4</w:t>
      </w:r>
      <w:r w:rsidR="00F93F6C" w:rsidRPr="00CB3165">
        <w:rPr>
          <w:b/>
          <w:bCs/>
        </w:rPr>
        <w:t>.1.1</w:t>
      </w:r>
      <w:r w:rsidR="00E252BF" w:rsidRPr="00CB3165">
        <w:rPr>
          <w:b/>
          <w:bCs/>
        </w:rPr>
        <w:t xml:space="preserve"> </w:t>
      </w:r>
      <w:r w:rsidR="00F93F6C" w:rsidRPr="00CB3165">
        <w:rPr>
          <w:b/>
          <w:bCs/>
        </w:rPr>
        <w:t>Subfactor</w:t>
      </w:r>
      <w:r w:rsidR="00F93F6C" w:rsidRPr="00591A04">
        <w:rPr>
          <w:b/>
        </w:rPr>
        <w:t xml:space="preserve"> 1</w:t>
      </w:r>
      <w:r w:rsidRPr="00591A04">
        <w:rPr>
          <w:b/>
        </w:rPr>
        <w:t xml:space="preserve">: </w:t>
      </w:r>
      <w:r w:rsidR="00591A04" w:rsidRPr="00591A04">
        <w:rPr>
          <w:b/>
          <w:bCs/>
        </w:rPr>
        <w:t xml:space="preserve">Scenario </w:t>
      </w:r>
      <w:r w:rsidR="003C1C17">
        <w:rPr>
          <w:b/>
          <w:bCs/>
        </w:rPr>
        <w:t xml:space="preserve">(SOO) </w:t>
      </w:r>
      <w:r w:rsidR="00591A04" w:rsidRPr="00591A04">
        <w:rPr>
          <w:b/>
          <w:bCs/>
        </w:rPr>
        <w:t>Response</w:t>
      </w:r>
      <w:r w:rsidRPr="00591A04">
        <w:rPr>
          <w:b/>
          <w:bCs/>
        </w:rPr>
        <w:t>.</w:t>
      </w:r>
      <w:r w:rsidR="00E252BF">
        <w:t xml:space="preserve"> </w:t>
      </w:r>
    </w:p>
    <w:p w14:paraId="234AD128" w14:textId="5A290A26" w:rsidR="00582F3E" w:rsidRDefault="00582F3E" w:rsidP="00A61230">
      <w:pPr>
        <w:ind w:left="270" w:right="151"/>
        <w:jc w:val="left"/>
      </w:pPr>
    </w:p>
    <w:p w14:paraId="756BC46F" w14:textId="67D07BA5" w:rsidR="00C53CDD" w:rsidRDefault="009353E4" w:rsidP="00C53CDD">
      <w:pPr>
        <w:spacing w:after="121"/>
        <w:ind w:left="270" w:right="151"/>
        <w:jc w:val="left"/>
      </w:pPr>
      <w:r>
        <w:t xml:space="preserve">4.1.1.1 </w:t>
      </w:r>
      <w:r w:rsidR="00C53CDD">
        <w:t xml:space="preserve">Offerors will be provided </w:t>
      </w:r>
      <w:r w:rsidR="009915C0">
        <w:t>each</w:t>
      </w:r>
      <w:r w:rsidR="00C53CDD">
        <w:t xml:space="preserve"> scenario</w:t>
      </w:r>
      <w:r w:rsidR="009915C0">
        <w:t xml:space="preserve"> (SOO)</w:t>
      </w:r>
      <w:r w:rsidR="00C53CDD">
        <w:t xml:space="preserve"> prior to the presentation date</w:t>
      </w:r>
      <w:r w:rsidR="000662A3">
        <w:t xml:space="preserve"> as depicted in Table </w:t>
      </w:r>
      <w:r w:rsidR="00D01275">
        <w:t xml:space="preserve">2 </w:t>
      </w:r>
      <w:r w:rsidR="00C53CDD">
        <w:t>for submittal of</w:t>
      </w:r>
      <w:r w:rsidR="000662A3">
        <w:t xml:space="preserve"> Step 2</w:t>
      </w:r>
      <w:r w:rsidR="00561453">
        <w:t xml:space="preserve">. </w:t>
      </w:r>
      <w:r w:rsidR="00C53CDD">
        <w:t>The assistance of technical experts is allowed.  Each Offeror shall provide an executive-level PowerPoint briefing explaining a detailed solution to the scenario</w:t>
      </w:r>
      <w:r w:rsidR="003C1C17">
        <w:t xml:space="preserve"> (SOO)</w:t>
      </w:r>
      <w:r w:rsidR="002637C6">
        <w:t>.</w:t>
      </w:r>
      <w:r w:rsidR="00C53CDD">
        <w:t xml:space="preserve"> The Offeror shall utilize and incorporate industry best practices in developing the strategy.  </w:t>
      </w:r>
    </w:p>
    <w:p w14:paraId="00E21C3E" w14:textId="0503F7F1" w:rsidR="00C579A0" w:rsidRDefault="00C579A0" w:rsidP="00C579A0">
      <w:pPr>
        <w:pStyle w:val="ListParagraph"/>
        <w:widowControl w:val="0"/>
        <w:numPr>
          <w:ilvl w:val="3"/>
          <w:numId w:val="24"/>
        </w:numPr>
        <w:tabs>
          <w:tab w:val="left" w:pos="840"/>
        </w:tabs>
        <w:autoSpaceDE w:val="0"/>
        <w:autoSpaceDN w:val="0"/>
        <w:spacing w:after="0" w:line="240" w:lineRule="auto"/>
        <w:ind w:right="357"/>
        <w:contextualSpacing w:val="0"/>
        <w:jc w:val="left"/>
      </w:pPr>
      <w:r w:rsidRPr="005B4FD3">
        <w:t xml:space="preserve">The </w:t>
      </w:r>
      <w:r w:rsidR="006702CB">
        <w:t xml:space="preserve">solicitation </w:t>
      </w:r>
      <w:r w:rsidRPr="005B4FD3">
        <w:t xml:space="preserve">response shall include the </w:t>
      </w:r>
      <w:r w:rsidR="006702CB">
        <w:t>contractor proposed</w:t>
      </w:r>
      <w:r w:rsidR="006A6B01">
        <w:t xml:space="preserve"> Performance Work Statement</w:t>
      </w:r>
      <w:r w:rsidR="006702CB">
        <w:t xml:space="preserve"> </w:t>
      </w:r>
      <w:r w:rsidR="006A6B01">
        <w:t>(</w:t>
      </w:r>
      <w:r w:rsidR="006702CB">
        <w:t>PWS</w:t>
      </w:r>
      <w:r w:rsidR="006A6B01">
        <w:t>)</w:t>
      </w:r>
      <w:r w:rsidRPr="005B4FD3">
        <w:t xml:space="preserve"> (the “what”)</w:t>
      </w:r>
      <w:r w:rsidR="00987CD9">
        <w:t xml:space="preserve">. </w:t>
      </w:r>
    </w:p>
    <w:p w14:paraId="43789430" w14:textId="2EC11EFF" w:rsidR="006F3403" w:rsidRPr="006F3403" w:rsidRDefault="006A6B01" w:rsidP="006F3403">
      <w:pPr>
        <w:pStyle w:val="ListParagraph"/>
        <w:numPr>
          <w:ilvl w:val="3"/>
          <w:numId w:val="24"/>
        </w:numPr>
      </w:pPr>
      <w:r w:rsidRPr="006F3403">
        <w:rPr>
          <w:highlight w:val="yellow"/>
        </w:rPr>
        <w:lastRenderedPageBreak/>
        <w:t xml:space="preserve">A PWS is a </w:t>
      </w:r>
      <w:r w:rsidR="006E1346" w:rsidRPr="006F3403">
        <w:rPr>
          <w:highlight w:val="yellow"/>
        </w:rPr>
        <w:t xml:space="preserve">document that provides a transformation </w:t>
      </w:r>
      <w:r w:rsidR="003F5BB2" w:rsidRPr="006F3403">
        <w:rPr>
          <w:highlight w:val="yellow"/>
        </w:rPr>
        <w:t>resolution to the Statement of Objectives</w:t>
      </w:r>
      <w:r w:rsidR="00AD7066" w:rsidRPr="006F3403">
        <w:rPr>
          <w:highlight w:val="yellow"/>
        </w:rPr>
        <w:t xml:space="preserve"> (SOO)</w:t>
      </w:r>
      <w:r w:rsidR="003F5BB2" w:rsidRPr="006F3403">
        <w:rPr>
          <w:highlight w:val="yellow"/>
        </w:rPr>
        <w:t xml:space="preserve">-the </w:t>
      </w:r>
      <w:r w:rsidR="00DA14BA" w:rsidRPr="006F3403">
        <w:rPr>
          <w:highlight w:val="yellow"/>
        </w:rPr>
        <w:t>scenario</w:t>
      </w:r>
      <w:r w:rsidR="00AD7066" w:rsidRPr="006F3403">
        <w:rPr>
          <w:highlight w:val="yellow"/>
        </w:rPr>
        <w:t>.</w:t>
      </w:r>
      <w:r w:rsidR="001D5378" w:rsidRPr="006F3403">
        <w:rPr>
          <w:highlight w:val="yellow"/>
        </w:rPr>
        <w:t xml:space="preserve"> </w:t>
      </w:r>
      <w:r w:rsidR="006F3403">
        <w:t xml:space="preserve">An </w:t>
      </w:r>
      <w:r w:rsidR="006F3403" w:rsidRPr="006F3403">
        <w:t xml:space="preserve">executive summary not required; however, if </w:t>
      </w:r>
      <w:r w:rsidR="006F3403">
        <w:t>Offeror</w:t>
      </w:r>
      <w:r w:rsidR="006F3403" w:rsidRPr="006F3403">
        <w:t xml:space="preserve"> elects to do one</w:t>
      </w:r>
      <w:r w:rsidR="006F3403">
        <w:t xml:space="preserve">, it will </w:t>
      </w:r>
      <w:r w:rsidR="006F3403" w:rsidRPr="006F3403">
        <w:t>count towar</w:t>
      </w:r>
      <w:r w:rsidR="006F3403">
        <w:t>d the page limit</w:t>
      </w:r>
      <w:r w:rsidR="006F3403" w:rsidRPr="006F3403">
        <w:t xml:space="preserve">. </w:t>
      </w:r>
    </w:p>
    <w:p w14:paraId="615059D3" w14:textId="03D9C2B1" w:rsidR="006A6B01" w:rsidRPr="00424880" w:rsidRDefault="00E71B76" w:rsidP="00C579A0">
      <w:pPr>
        <w:pStyle w:val="ListParagraph"/>
        <w:widowControl w:val="0"/>
        <w:numPr>
          <w:ilvl w:val="3"/>
          <w:numId w:val="24"/>
        </w:numPr>
        <w:tabs>
          <w:tab w:val="left" w:pos="840"/>
        </w:tabs>
        <w:autoSpaceDE w:val="0"/>
        <w:autoSpaceDN w:val="0"/>
        <w:spacing w:after="0" w:line="240" w:lineRule="auto"/>
        <w:ind w:right="357"/>
        <w:contextualSpacing w:val="0"/>
        <w:jc w:val="left"/>
        <w:rPr>
          <w:highlight w:val="yellow"/>
        </w:rPr>
      </w:pPr>
      <w:r w:rsidRPr="00424880">
        <w:rPr>
          <w:highlight w:val="yellow"/>
        </w:rPr>
        <w:t xml:space="preserve">The </w:t>
      </w:r>
      <w:r w:rsidR="00AD40E2" w:rsidRPr="00424880">
        <w:rPr>
          <w:highlight w:val="yellow"/>
        </w:rPr>
        <w:t xml:space="preserve">PWS will </w:t>
      </w:r>
      <w:r w:rsidR="00DA14BA">
        <w:rPr>
          <w:highlight w:val="yellow"/>
        </w:rPr>
        <w:t xml:space="preserve">minimally </w:t>
      </w:r>
      <w:r w:rsidR="00AD40E2" w:rsidRPr="00424880">
        <w:rPr>
          <w:highlight w:val="yellow"/>
        </w:rPr>
        <w:t xml:space="preserve">contain the following; </w:t>
      </w:r>
    </w:p>
    <w:p w14:paraId="6487866B" w14:textId="4014FBD7" w:rsidR="00E81C85" w:rsidRPr="00424880" w:rsidRDefault="006A17A2" w:rsidP="00E81C85">
      <w:pPr>
        <w:pStyle w:val="ListParagraph"/>
        <w:widowControl w:val="0"/>
        <w:numPr>
          <w:ilvl w:val="4"/>
          <w:numId w:val="24"/>
        </w:numPr>
        <w:tabs>
          <w:tab w:val="left" w:pos="840"/>
        </w:tabs>
        <w:autoSpaceDE w:val="0"/>
        <w:autoSpaceDN w:val="0"/>
        <w:spacing w:after="0" w:line="240" w:lineRule="auto"/>
        <w:ind w:right="357"/>
        <w:contextualSpacing w:val="0"/>
        <w:jc w:val="left"/>
        <w:rPr>
          <w:highlight w:val="yellow"/>
        </w:rPr>
      </w:pPr>
      <w:r w:rsidRPr="00424880">
        <w:rPr>
          <w:highlight w:val="yellow"/>
        </w:rPr>
        <w:t>General</w:t>
      </w:r>
      <w:r w:rsidR="0026582F">
        <w:rPr>
          <w:highlight w:val="yellow"/>
        </w:rPr>
        <w:t xml:space="preserve"> – From SOO</w:t>
      </w:r>
    </w:p>
    <w:p w14:paraId="492A767F" w14:textId="43EC9EB7" w:rsidR="006A17A2" w:rsidRPr="00424880" w:rsidRDefault="006A17A2" w:rsidP="00E81C85">
      <w:pPr>
        <w:pStyle w:val="ListParagraph"/>
        <w:widowControl w:val="0"/>
        <w:numPr>
          <w:ilvl w:val="4"/>
          <w:numId w:val="24"/>
        </w:numPr>
        <w:tabs>
          <w:tab w:val="left" w:pos="840"/>
        </w:tabs>
        <w:autoSpaceDE w:val="0"/>
        <w:autoSpaceDN w:val="0"/>
        <w:spacing w:after="0" w:line="240" w:lineRule="auto"/>
        <w:ind w:right="357"/>
        <w:contextualSpacing w:val="0"/>
        <w:jc w:val="left"/>
        <w:rPr>
          <w:highlight w:val="yellow"/>
        </w:rPr>
      </w:pPr>
      <w:r w:rsidRPr="00424880">
        <w:rPr>
          <w:highlight w:val="yellow"/>
        </w:rPr>
        <w:t>Background</w:t>
      </w:r>
      <w:r w:rsidR="0026582F">
        <w:rPr>
          <w:highlight w:val="yellow"/>
        </w:rPr>
        <w:t xml:space="preserve"> – From SOO</w:t>
      </w:r>
    </w:p>
    <w:p w14:paraId="5FCD0991" w14:textId="6766788B" w:rsidR="006A17A2" w:rsidRPr="00424880" w:rsidRDefault="006A17A2" w:rsidP="00E81C85">
      <w:pPr>
        <w:pStyle w:val="ListParagraph"/>
        <w:widowControl w:val="0"/>
        <w:numPr>
          <w:ilvl w:val="4"/>
          <w:numId w:val="24"/>
        </w:numPr>
        <w:tabs>
          <w:tab w:val="left" w:pos="840"/>
        </w:tabs>
        <w:autoSpaceDE w:val="0"/>
        <w:autoSpaceDN w:val="0"/>
        <w:spacing w:after="0" w:line="240" w:lineRule="auto"/>
        <w:ind w:right="357"/>
        <w:contextualSpacing w:val="0"/>
        <w:jc w:val="left"/>
        <w:rPr>
          <w:highlight w:val="yellow"/>
        </w:rPr>
      </w:pPr>
      <w:r w:rsidRPr="00424880">
        <w:rPr>
          <w:highlight w:val="yellow"/>
        </w:rPr>
        <w:t>Scope</w:t>
      </w:r>
      <w:r w:rsidR="0026582F">
        <w:rPr>
          <w:highlight w:val="yellow"/>
        </w:rPr>
        <w:t xml:space="preserve"> – From SOO</w:t>
      </w:r>
    </w:p>
    <w:p w14:paraId="720CA4B6" w14:textId="49BBF313" w:rsidR="006A17A2" w:rsidRPr="00424880" w:rsidRDefault="006A17A2" w:rsidP="00E81C85">
      <w:pPr>
        <w:pStyle w:val="ListParagraph"/>
        <w:widowControl w:val="0"/>
        <w:numPr>
          <w:ilvl w:val="4"/>
          <w:numId w:val="24"/>
        </w:numPr>
        <w:tabs>
          <w:tab w:val="left" w:pos="840"/>
        </w:tabs>
        <w:autoSpaceDE w:val="0"/>
        <w:autoSpaceDN w:val="0"/>
        <w:spacing w:after="0" w:line="240" w:lineRule="auto"/>
        <w:ind w:right="357"/>
        <w:contextualSpacing w:val="0"/>
        <w:jc w:val="left"/>
        <w:rPr>
          <w:highlight w:val="yellow"/>
        </w:rPr>
      </w:pPr>
      <w:r w:rsidRPr="00424880">
        <w:rPr>
          <w:highlight w:val="yellow"/>
        </w:rPr>
        <w:t>Problem Statement</w:t>
      </w:r>
      <w:r w:rsidR="0026582F">
        <w:rPr>
          <w:highlight w:val="yellow"/>
        </w:rPr>
        <w:t xml:space="preserve"> – From SOO</w:t>
      </w:r>
    </w:p>
    <w:p w14:paraId="28868978" w14:textId="2165B2D7" w:rsidR="00E81C85" w:rsidRPr="00424880" w:rsidRDefault="00533BF9" w:rsidP="00E81C85">
      <w:pPr>
        <w:pStyle w:val="ListParagraph"/>
        <w:widowControl w:val="0"/>
        <w:numPr>
          <w:ilvl w:val="4"/>
          <w:numId w:val="24"/>
        </w:numPr>
        <w:tabs>
          <w:tab w:val="left" w:pos="840"/>
        </w:tabs>
        <w:autoSpaceDE w:val="0"/>
        <w:autoSpaceDN w:val="0"/>
        <w:spacing w:after="0" w:line="240" w:lineRule="auto"/>
        <w:ind w:right="357"/>
        <w:contextualSpacing w:val="0"/>
        <w:jc w:val="left"/>
        <w:rPr>
          <w:highlight w:val="yellow"/>
        </w:rPr>
      </w:pPr>
      <w:r w:rsidRPr="00424880">
        <w:rPr>
          <w:highlight w:val="yellow"/>
        </w:rPr>
        <w:t>Technical Solution/PWS</w:t>
      </w:r>
      <w:r w:rsidR="009600B3">
        <w:rPr>
          <w:highlight w:val="yellow"/>
        </w:rPr>
        <w:t xml:space="preserve"> proposed</w:t>
      </w:r>
      <w:r w:rsidRPr="00424880">
        <w:rPr>
          <w:highlight w:val="yellow"/>
        </w:rPr>
        <w:t xml:space="preserve"> </w:t>
      </w:r>
      <w:r w:rsidR="009600B3">
        <w:rPr>
          <w:highlight w:val="yellow"/>
        </w:rPr>
        <w:t xml:space="preserve">tasks to meet objectives </w:t>
      </w:r>
    </w:p>
    <w:p w14:paraId="251B514B" w14:textId="67D6D0CE" w:rsidR="00A9491B" w:rsidRPr="00424880" w:rsidRDefault="005D2B56" w:rsidP="00357E1C">
      <w:pPr>
        <w:pStyle w:val="ListParagraph"/>
        <w:widowControl w:val="0"/>
        <w:numPr>
          <w:ilvl w:val="4"/>
          <w:numId w:val="24"/>
        </w:numPr>
        <w:tabs>
          <w:tab w:val="left" w:pos="1920"/>
        </w:tabs>
        <w:autoSpaceDE w:val="0"/>
        <w:autoSpaceDN w:val="0"/>
        <w:spacing w:after="0" w:line="240" w:lineRule="auto"/>
        <w:ind w:left="2340" w:right="357" w:hanging="450"/>
        <w:contextualSpacing w:val="0"/>
        <w:jc w:val="left"/>
        <w:rPr>
          <w:highlight w:val="yellow"/>
        </w:rPr>
      </w:pPr>
      <w:r>
        <w:rPr>
          <w:highlight w:val="yellow"/>
        </w:rPr>
        <w:t xml:space="preserve">Section 3.0 to </w:t>
      </w:r>
      <w:r w:rsidR="00334B24">
        <w:rPr>
          <w:highlight w:val="yellow"/>
        </w:rPr>
        <w:t xml:space="preserve">7.0 </w:t>
      </w:r>
      <w:r w:rsidR="00783E63" w:rsidRPr="00424880">
        <w:rPr>
          <w:highlight w:val="yellow"/>
        </w:rPr>
        <w:t>(not counted towards page number)</w:t>
      </w:r>
      <w:r w:rsidR="0026582F">
        <w:rPr>
          <w:highlight w:val="yellow"/>
        </w:rPr>
        <w:t xml:space="preserve"> – From SOO</w:t>
      </w:r>
    </w:p>
    <w:p w14:paraId="68CE39C1" w14:textId="77777777" w:rsidR="00A9491B" w:rsidRPr="00313486" w:rsidRDefault="00A9491B" w:rsidP="00A9491B">
      <w:pPr>
        <w:widowControl w:val="0"/>
        <w:tabs>
          <w:tab w:val="left" w:pos="840"/>
        </w:tabs>
        <w:autoSpaceDE w:val="0"/>
        <w:autoSpaceDN w:val="0"/>
        <w:spacing w:after="0" w:line="240" w:lineRule="auto"/>
        <w:ind w:right="357"/>
        <w:jc w:val="left"/>
      </w:pPr>
    </w:p>
    <w:p w14:paraId="7D6226A0" w14:textId="43F38718" w:rsidR="00C579A0" w:rsidRPr="005B4FD3" w:rsidRDefault="00C579A0" w:rsidP="00C579A0">
      <w:pPr>
        <w:pStyle w:val="ListParagraph"/>
        <w:widowControl w:val="0"/>
        <w:numPr>
          <w:ilvl w:val="3"/>
          <w:numId w:val="24"/>
        </w:numPr>
        <w:tabs>
          <w:tab w:val="left" w:pos="840"/>
        </w:tabs>
        <w:autoSpaceDE w:val="0"/>
        <w:autoSpaceDN w:val="0"/>
        <w:spacing w:after="0" w:line="240" w:lineRule="auto"/>
        <w:ind w:right="357"/>
        <w:contextualSpacing w:val="0"/>
        <w:jc w:val="left"/>
      </w:pPr>
      <w:r w:rsidRPr="005B4FD3">
        <w:t>The PWS shall provide the Offerors detailed technical solution to meet the Statement of Objectives (desired transformation outcome).  This includes the Offerors proposed milestones/timeline</w:t>
      </w:r>
      <w:r w:rsidR="009C6081">
        <w:t xml:space="preserve">, deliverables, </w:t>
      </w:r>
      <w:r w:rsidRPr="005B4FD3">
        <w:t xml:space="preserve">and stakeholder engagement plan. </w:t>
      </w:r>
    </w:p>
    <w:p w14:paraId="3970B97E" w14:textId="05362062" w:rsidR="00C579A0" w:rsidRDefault="00C579A0" w:rsidP="00C579A0">
      <w:pPr>
        <w:pStyle w:val="ListParagraph"/>
        <w:widowControl w:val="0"/>
        <w:numPr>
          <w:ilvl w:val="3"/>
          <w:numId w:val="24"/>
        </w:numPr>
        <w:tabs>
          <w:tab w:val="left" w:pos="840"/>
        </w:tabs>
        <w:autoSpaceDE w:val="0"/>
        <w:autoSpaceDN w:val="0"/>
        <w:spacing w:after="0" w:line="240" w:lineRule="auto"/>
        <w:ind w:right="357"/>
        <w:contextualSpacing w:val="0"/>
        <w:jc w:val="left"/>
      </w:pPr>
      <w:r w:rsidRPr="005B4FD3">
        <w:t xml:space="preserve">The </w:t>
      </w:r>
      <w:r w:rsidR="002637C6">
        <w:t>Oral presentation</w:t>
      </w:r>
      <w:r w:rsidR="00305EFF">
        <w:t xml:space="preserve"> (the “how”) </w:t>
      </w:r>
      <w:r w:rsidRPr="005B4FD3">
        <w:t>shall provide the Offerors; detailed approach on how the transformation will be completed</w:t>
      </w:r>
      <w:r w:rsidR="002637C6">
        <w:t>. At a minimum the slides should address the below</w:t>
      </w:r>
      <w:r w:rsidR="00A31BDD">
        <w:t>:</w:t>
      </w:r>
      <w:r w:rsidR="002637C6">
        <w:t xml:space="preserve"> </w:t>
      </w:r>
    </w:p>
    <w:p w14:paraId="3488F569" w14:textId="77777777" w:rsidR="00C579A0" w:rsidRPr="001317D6" w:rsidRDefault="00C579A0" w:rsidP="00C579A0">
      <w:pPr>
        <w:pStyle w:val="ListParagraph"/>
        <w:widowControl w:val="0"/>
        <w:numPr>
          <w:ilvl w:val="4"/>
          <w:numId w:val="24"/>
        </w:numPr>
        <w:tabs>
          <w:tab w:val="left" w:pos="840"/>
        </w:tabs>
        <w:autoSpaceDE w:val="0"/>
        <w:autoSpaceDN w:val="0"/>
        <w:spacing w:after="0" w:line="240" w:lineRule="auto"/>
        <w:ind w:right="357"/>
        <w:contextualSpacing w:val="0"/>
        <w:jc w:val="left"/>
      </w:pPr>
      <w:r w:rsidRPr="001317D6">
        <w:t>Milestones</w:t>
      </w:r>
      <w:r>
        <w:t xml:space="preserve"> - </w:t>
      </w:r>
      <w:r w:rsidRPr="001317D6">
        <w:t>Data, visualization, recommendations, decision points, etc.</w:t>
      </w:r>
    </w:p>
    <w:p w14:paraId="053B806F" w14:textId="77777777" w:rsidR="00C579A0" w:rsidRPr="0099475A" w:rsidRDefault="00C579A0" w:rsidP="00C579A0">
      <w:pPr>
        <w:pStyle w:val="ListParagraph"/>
        <w:widowControl w:val="0"/>
        <w:numPr>
          <w:ilvl w:val="4"/>
          <w:numId w:val="24"/>
        </w:numPr>
        <w:tabs>
          <w:tab w:val="left" w:pos="840"/>
        </w:tabs>
        <w:autoSpaceDE w:val="0"/>
        <w:autoSpaceDN w:val="0"/>
        <w:spacing w:after="0" w:line="240" w:lineRule="auto"/>
        <w:ind w:right="357"/>
        <w:contextualSpacing w:val="0"/>
        <w:jc w:val="left"/>
      </w:pPr>
      <w:r w:rsidRPr="001317D6">
        <w:t>Strategic Approach, Methodology –</w:t>
      </w:r>
      <w:r>
        <w:t>Explain h</w:t>
      </w:r>
      <w:r w:rsidRPr="0099475A">
        <w:t xml:space="preserve">ow </w:t>
      </w:r>
      <w:r>
        <w:t>the problem will be solved. Explain the selected</w:t>
      </w:r>
      <w:r w:rsidRPr="0099475A">
        <w:t xml:space="preserve"> methodology </w:t>
      </w:r>
      <w:r>
        <w:t>and</w:t>
      </w:r>
      <w:r w:rsidRPr="0099475A">
        <w:t xml:space="preserve"> why</w:t>
      </w:r>
      <w:r>
        <w:t xml:space="preserve"> it was chosen</w:t>
      </w:r>
    </w:p>
    <w:p w14:paraId="56BADA25" w14:textId="77777777" w:rsidR="00C579A0" w:rsidRDefault="00C579A0" w:rsidP="00C579A0">
      <w:pPr>
        <w:pStyle w:val="ListParagraph"/>
        <w:widowControl w:val="0"/>
        <w:numPr>
          <w:ilvl w:val="4"/>
          <w:numId w:val="24"/>
        </w:numPr>
        <w:tabs>
          <w:tab w:val="left" w:pos="840"/>
        </w:tabs>
        <w:autoSpaceDE w:val="0"/>
        <w:autoSpaceDN w:val="0"/>
        <w:spacing w:after="0" w:line="240" w:lineRule="auto"/>
        <w:ind w:right="357"/>
        <w:contextualSpacing w:val="0"/>
        <w:jc w:val="left"/>
      </w:pPr>
      <w:r>
        <w:t>Executable Approach</w:t>
      </w:r>
      <w:r w:rsidRPr="001317D6">
        <w:t xml:space="preserve"> – </w:t>
      </w:r>
      <w:r>
        <w:t xml:space="preserve">Explain the definability of the approach (data, metrics, applicable experience) </w:t>
      </w:r>
    </w:p>
    <w:p w14:paraId="594FA3A4" w14:textId="77777777" w:rsidR="00C579A0" w:rsidRPr="00B1601B" w:rsidRDefault="00C579A0" w:rsidP="00C579A0">
      <w:pPr>
        <w:pStyle w:val="ListParagraph"/>
        <w:widowControl w:val="0"/>
        <w:numPr>
          <w:ilvl w:val="4"/>
          <w:numId w:val="24"/>
        </w:numPr>
        <w:tabs>
          <w:tab w:val="left" w:pos="840"/>
        </w:tabs>
        <w:autoSpaceDE w:val="0"/>
        <w:autoSpaceDN w:val="0"/>
        <w:spacing w:after="0" w:line="240" w:lineRule="auto"/>
        <w:ind w:right="357"/>
        <w:contextualSpacing w:val="0"/>
        <w:jc w:val="left"/>
      </w:pPr>
      <w:r w:rsidRPr="001317D6">
        <w:t xml:space="preserve">Risks Assessment – </w:t>
      </w:r>
      <w:r>
        <w:t xml:space="preserve">Explain risk identification, monitoring, </w:t>
      </w:r>
      <w:r w:rsidRPr="001317D6">
        <w:t>measur</w:t>
      </w:r>
      <w:r>
        <w:t xml:space="preserve">ing, and mitigation </w:t>
      </w:r>
    </w:p>
    <w:p w14:paraId="5F45C17D" w14:textId="77777777" w:rsidR="00C579A0" w:rsidRPr="001317D6" w:rsidRDefault="00C579A0" w:rsidP="00C579A0">
      <w:pPr>
        <w:pStyle w:val="ListParagraph"/>
        <w:widowControl w:val="0"/>
        <w:numPr>
          <w:ilvl w:val="4"/>
          <w:numId w:val="24"/>
        </w:numPr>
        <w:tabs>
          <w:tab w:val="left" w:pos="840"/>
        </w:tabs>
        <w:autoSpaceDE w:val="0"/>
        <w:autoSpaceDN w:val="0"/>
        <w:spacing w:after="0" w:line="240" w:lineRule="auto"/>
        <w:ind w:right="357"/>
        <w:contextualSpacing w:val="0"/>
        <w:jc w:val="left"/>
      </w:pPr>
      <w:r>
        <w:t>O</w:t>
      </w:r>
      <w:r w:rsidRPr="001317D6">
        <w:t>bjective metrics</w:t>
      </w:r>
      <w:r>
        <w:t xml:space="preserve"> – How will success/failure be measured?</w:t>
      </w:r>
    </w:p>
    <w:p w14:paraId="121CBC5E" w14:textId="77777777" w:rsidR="00C579A0" w:rsidRPr="005B4FD3" w:rsidRDefault="00C579A0" w:rsidP="00C579A0">
      <w:pPr>
        <w:pStyle w:val="ListParagraph"/>
        <w:widowControl w:val="0"/>
        <w:numPr>
          <w:ilvl w:val="4"/>
          <w:numId w:val="24"/>
        </w:numPr>
        <w:tabs>
          <w:tab w:val="left" w:pos="840"/>
        </w:tabs>
        <w:autoSpaceDE w:val="0"/>
        <w:autoSpaceDN w:val="0"/>
        <w:spacing w:after="0" w:line="240" w:lineRule="auto"/>
        <w:ind w:right="357"/>
        <w:contextualSpacing w:val="0"/>
        <w:jc w:val="left"/>
      </w:pPr>
      <w:r w:rsidRPr="001317D6">
        <w:t xml:space="preserve">Betterment – </w:t>
      </w:r>
      <w:r>
        <w:t>Explain h</w:t>
      </w:r>
      <w:r w:rsidRPr="001317D6">
        <w:t xml:space="preserve">ow </w:t>
      </w:r>
      <w:r>
        <w:t>the</w:t>
      </w:r>
      <w:r w:rsidRPr="001317D6">
        <w:t xml:space="preserve"> approach </w:t>
      </w:r>
      <w:r>
        <w:t xml:space="preserve">will </w:t>
      </w:r>
      <w:r w:rsidRPr="001317D6">
        <w:t>make the organization better</w:t>
      </w:r>
      <w:r>
        <w:t>.</w:t>
      </w:r>
      <w:r w:rsidRPr="001317D6">
        <w:t xml:space="preserve"> Must be a measurable increase in output, efficiency, </w:t>
      </w:r>
      <w:r>
        <w:t>return on investment</w:t>
      </w:r>
      <w:r w:rsidRPr="001317D6">
        <w:t xml:space="preserve">, </w:t>
      </w:r>
      <w:r>
        <w:t xml:space="preserve">cost savings, </w:t>
      </w:r>
      <w:r w:rsidRPr="001317D6">
        <w:t>etc.</w:t>
      </w:r>
    </w:p>
    <w:p w14:paraId="1B7A4EA1" w14:textId="77777777" w:rsidR="00582F3E" w:rsidRDefault="00582F3E" w:rsidP="00265EF5">
      <w:pPr>
        <w:ind w:left="0" w:right="151" w:firstLine="0"/>
        <w:jc w:val="left"/>
      </w:pPr>
    </w:p>
    <w:p w14:paraId="29218FEC" w14:textId="3FAF1C37" w:rsidR="00C963CF" w:rsidRPr="00FB14BA" w:rsidRDefault="00C8456C" w:rsidP="00C93A18">
      <w:pPr>
        <w:pStyle w:val="ListParagraph"/>
        <w:numPr>
          <w:ilvl w:val="3"/>
          <w:numId w:val="41"/>
        </w:numPr>
        <w:ind w:right="151"/>
        <w:jc w:val="left"/>
        <w:rPr>
          <w:b/>
          <w:bCs/>
        </w:rPr>
      </w:pPr>
      <w:r w:rsidRPr="00FB14BA">
        <w:rPr>
          <w:b/>
          <w:bCs/>
        </w:rPr>
        <w:t xml:space="preserve">Subfactor </w:t>
      </w:r>
      <w:r w:rsidR="004D5DD5">
        <w:rPr>
          <w:b/>
          <w:bCs/>
        </w:rPr>
        <w:t>2</w:t>
      </w:r>
      <w:r w:rsidR="00D5478B" w:rsidRPr="00FB14BA">
        <w:rPr>
          <w:b/>
          <w:bCs/>
        </w:rPr>
        <w:t xml:space="preserve">: </w:t>
      </w:r>
      <w:r w:rsidR="004A05E9" w:rsidRPr="00FB14BA">
        <w:rPr>
          <w:b/>
          <w:bCs/>
        </w:rPr>
        <w:t xml:space="preserve">Small Business </w:t>
      </w:r>
      <w:r w:rsidR="00770D84">
        <w:rPr>
          <w:b/>
          <w:bCs/>
        </w:rPr>
        <w:t xml:space="preserve">Participation </w:t>
      </w:r>
      <w:r w:rsidR="004A05E9" w:rsidRPr="00FB14BA">
        <w:rPr>
          <w:b/>
          <w:bCs/>
        </w:rPr>
        <w:t>Commitment Document (SB</w:t>
      </w:r>
      <w:r w:rsidR="00770D84">
        <w:rPr>
          <w:b/>
          <w:bCs/>
        </w:rPr>
        <w:t>P</w:t>
      </w:r>
      <w:r w:rsidR="00C93A18" w:rsidRPr="00FB14BA">
        <w:rPr>
          <w:b/>
          <w:bCs/>
        </w:rPr>
        <w:t xml:space="preserve">CD) </w:t>
      </w:r>
    </w:p>
    <w:p w14:paraId="2921A272" w14:textId="77777777" w:rsidR="00C93A18" w:rsidRDefault="00C93A18" w:rsidP="00C93A18">
      <w:pPr>
        <w:ind w:left="258" w:right="151" w:firstLine="0"/>
        <w:jc w:val="left"/>
      </w:pPr>
    </w:p>
    <w:p w14:paraId="7BE6062C" w14:textId="2CA77164" w:rsidR="001C17F4" w:rsidRDefault="00767A79" w:rsidP="001C17F4">
      <w:pPr>
        <w:spacing w:after="0" w:line="259" w:lineRule="auto"/>
        <w:ind w:left="270" w:right="0" w:firstLine="0"/>
        <w:jc w:val="left"/>
      </w:pPr>
      <w:r>
        <w:t xml:space="preserve">4.1.1.3.1 </w:t>
      </w:r>
      <w:r w:rsidR="001C17F4">
        <w:t>The Small Business Commitment Document (SB</w:t>
      </w:r>
      <w:r w:rsidR="00570B21">
        <w:t>P</w:t>
      </w:r>
      <w:r w:rsidR="001C17F4">
        <w:t xml:space="preserve">CD) is </w:t>
      </w:r>
      <w:r w:rsidR="001C17F4" w:rsidRPr="001C17F4">
        <w:rPr>
          <w:bCs/>
        </w:rPr>
        <w:t>Applicable to ALL Offerors.</w:t>
      </w:r>
      <w:r w:rsidR="001C17F4">
        <w:t xml:space="preserve"> </w:t>
      </w:r>
    </w:p>
    <w:p w14:paraId="4138CBF8" w14:textId="2B2A7547" w:rsidR="00027330" w:rsidRDefault="001C17F4" w:rsidP="00027330">
      <w:pPr>
        <w:ind w:left="300" w:right="151" w:firstLine="0"/>
        <w:jc w:val="left"/>
      </w:pPr>
      <w:r>
        <w:t xml:space="preserve">The </w:t>
      </w:r>
      <w:r w:rsidR="005158C7">
        <w:t>SB</w:t>
      </w:r>
      <w:r w:rsidR="00570B21">
        <w:t>P</w:t>
      </w:r>
      <w:r w:rsidR="005158C7">
        <w:t>CD</w:t>
      </w:r>
      <w:r>
        <w:t xml:space="preserve"> is separate and distinct from the Small Business Subcontracting Plan required by FAR Clause 52.219-9, Small Business Subcontracting Plan.  All Offerors shall submit a SBCD as required by DFARS 215.304(c)(i)(B).  The proposed SB</w:t>
      </w:r>
      <w:r w:rsidR="00570B21">
        <w:t>P</w:t>
      </w:r>
      <w:r>
        <w:t xml:space="preserve">CD will be incorporated into any resulting contracts. </w:t>
      </w:r>
      <w:r w:rsidR="0077791B">
        <w:t>The offeror shall p</w:t>
      </w:r>
      <w:r w:rsidR="00BB6932" w:rsidRPr="00BB6932">
        <w:t>lan to assign complex/variety of the work small firms are to perform</w:t>
      </w:r>
      <w:r w:rsidR="0077791B">
        <w:t>. The offeror shall p</w:t>
      </w:r>
      <w:r w:rsidR="00BB6932" w:rsidRPr="00BB6932">
        <w:t>lan to incorporate Non-Traditional Small Business (NTSB)</w:t>
      </w:r>
      <w:r w:rsidR="009D58DB">
        <w:t>, and s</w:t>
      </w:r>
      <w:r w:rsidR="00BB6932" w:rsidRPr="00BB6932">
        <w:t xml:space="preserve">hall utilize a minimum of three (3) nontraditional small businesses over </w:t>
      </w:r>
      <w:r w:rsidR="00C83446">
        <w:t xml:space="preserve">the </w:t>
      </w:r>
      <w:r w:rsidR="00BB6932" w:rsidRPr="00BB6932">
        <w:t>ordering period</w:t>
      </w:r>
      <w:r w:rsidR="009D58DB">
        <w:t>. The offeror shall include a t</w:t>
      </w:r>
      <w:r w:rsidR="00BB6932" w:rsidRPr="00BB6932">
        <w:t>raining program plan for SB &amp; NTSB’s</w:t>
      </w:r>
      <w:r w:rsidR="009D58DB">
        <w:t xml:space="preserve">. </w:t>
      </w:r>
      <w:r w:rsidR="00BB6932" w:rsidRPr="00BB6932">
        <w:t xml:space="preserve"> </w:t>
      </w:r>
      <w:r w:rsidR="00027330">
        <w:t>The training shall a</w:t>
      </w:r>
      <w:r w:rsidR="00BB6932" w:rsidRPr="00BB6932">
        <w:t xml:space="preserve">ssist SB’s </w:t>
      </w:r>
      <w:r w:rsidR="00027330">
        <w:t xml:space="preserve">subcontractors to include NTSB’s </w:t>
      </w:r>
      <w:r w:rsidR="00BB6932" w:rsidRPr="00BB6932">
        <w:t>in becoming federal contractors (SAM registration, RFP process, intricacies of Government contracting, applicable regulations, etc.)</w:t>
      </w:r>
      <w:r w:rsidR="00027330">
        <w:t>. The training i</w:t>
      </w:r>
      <w:r w:rsidR="00BB6932" w:rsidRPr="00BB6932">
        <w:t>ncludes plan</w:t>
      </w:r>
      <w:r w:rsidR="00027330">
        <w:t>s</w:t>
      </w:r>
      <w:r w:rsidR="00BB6932" w:rsidRPr="00BB6932">
        <w:t xml:space="preserve"> for all socio-economic groups plus NTSB</w:t>
      </w:r>
      <w:r w:rsidR="00027330">
        <w:t xml:space="preserve"> and </w:t>
      </w:r>
      <w:r w:rsidR="00BB6932" w:rsidRPr="00BB6932">
        <w:t>NTSB – Requires at least one new NTSB annually</w:t>
      </w:r>
      <w:r w:rsidR="00027330">
        <w:t>.</w:t>
      </w:r>
    </w:p>
    <w:p w14:paraId="615953CE" w14:textId="77777777" w:rsidR="00AD59B1" w:rsidRDefault="00AD59B1" w:rsidP="00027330">
      <w:pPr>
        <w:ind w:left="300" w:right="151" w:firstLine="0"/>
        <w:jc w:val="left"/>
      </w:pPr>
    </w:p>
    <w:p w14:paraId="57E26248" w14:textId="4E33CB7E" w:rsidR="00AD59B1" w:rsidRDefault="00AD59B1" w:rsidP="00AD59B1">
      <w:pPr>
        <w:pStyle w:val="BodyText"/>
        <w:widowControl w:val="0"/>
        <w:autoSpaceDE w:val="0"/>
        <w:autoSpaceDN w:val="0"/>
        <w:spacing w:before="4"/>
        <w:ind w:left="270"/>
        <w:jc w:val="left"/>
      </w:pPr>
      <w:r>
        <w:lastRenderedPageBreak/>
        <w:t>4.1.</w:t>
      </w:r>
      <w:r w:rsidR="004F53EB">
        <w:t>1</w:t>
      </w:r>
      <w:r>
        <w:t>.</w:t>
      </w:r>
      <w:r w:rsidR="004F53EB">
        <w:t>3</w:t>
      </w:r>
      <w:r>
        <w:t>.</w:t>
      </w:r>
      <w:r w:rsidR="004F53EB">
        <w:t>2</w:t>
      </w:r>
      <w:r>
        <w:t xml:space="preserve"> For the purpose of this requirement, </w:t>
      </w:r>
      <w:r w:rsidRPr="00F972EB">
        <w:rPr>
          <w:szCs w:val="24"/>
        </w:rPr>
        <w:t xml:space="preserve">“Nontraditional Small Business </w:t>
      </w:r>
      <w:r>
        <w:rPr>
          <w:szCs w:val="24"/>
        </w:rPr>
        <w:t xml:space="preserve">(NTSB) </w:t>
      </w:r>
      <w:r w:rsidRPr="00F972EB">
        <w:rPr>
          <w:szCs w:val="24"/>
        </w:rPr>
        <w:t xml:space="preserve">Contractor” means a small business entity that is primarily engaged in similar lines of activity as listed and described in the North American Industry Classification System (NAICS) manual, having met the small business standards for that industry, established by the Small Business Administration, that is not currently performing and </w:t>
      </w:r>
      <w:r>
        <w:rPr>
          <w:szCs w:val="24"/>
        </w:rPr>
        <w:t>*</w:t>
      </w:r>
      <w:r w:rsidRPr="00F972EB">
        <w:rPr>
          <w:szCs w:val="24"/>
        </w:rPr>
        <w:t xml:space="preserve">has not performed any contract or subcontract for </w:t>
      </w:r>
      <w:r>
        <w:rPr>
          <w:szCs w:val="24"/>
        </w:rPr>
        <w:t xml:space="preserve">the Federal Government. </w:t>
      </w:r>
      <w:r w:rsidRPr="00F972EB">
        <w:rPr>
          <w:szCs w:val="24"/>
        </w:rPr>
        <w:t xml:space="preserve">Any entity organized for profit (even if its ownership is in the hands of a nonprofit entity) with a place of business located in the United States or its outlying areas and that makes a significant contribution to the U.S. economy through payment of taxes and/or use of American products, material and/or labor, etc. A </w:t>
      </w:r>
      <w:r>
        <w:rPr>
          <w:szCs w:val="24"/>
        </w:rPr>
        <w:t>NTSB</w:t>
      </w:r>
      <w:r w:rsidRPr="00F972EB">
        <w:rPr>
          <w:szCs w:val="24"/>
        </w:rPr>
        <w:t xml:space="preserve"> Contractor includes but is not limited to an individual, partnership, corporation, joint venture, association, or cooperative.</w:t>
      </w:r>
      <w:r>
        <w:rPr>
          <w:szCs w:val="24"/>
        </w:rPr>
        <w:t xml:space="preserve"> *If the NTSB has received a contract(s) through “Pitch Day” or Small Business Innovation Program, they can be considered a NTSB.  NTSB’s will only retain NTSB status for up to two (2) years.</w:t>
      </w:r>
    </w:p>
    <w:p w14:paraId="22E150A8" w14:textId="77777777" w:rsidR="00AD59B1" w:rsidRDefault="00AD59B1" w:rsidP="00AD59B1">
      <w:pPr>
        <w:spacing w:after="0" w:line="259" w:lineRule="auto"/>
        <w:ind w:left="270" w:right="0" w:firstLine="0"/>
        <w:jc w:val="left"/>
      </w:pPr>
    </w:p>
    <w:p w14:paraId="10383AC9" w14:textId="0481E9C4" w:rsidR="00DD35BE" w:rsidRDefault="006D15AC" w:rsidP="005C3A18">
      <w:pPr>
        <w:ind w:left="270" w:right="151" w:firstLine="0"/>
        <w:jc w:val="left"/>
        <w:rPr>
          <w:b/>
          <w:bCs/>
        </w:rPr>
      </w:pPr>
      <w:r w:rsidRPr="004F53EB">
        <w:t>4.1.1.</w:t>
      </w:r>
      <w:r w:rsidR="005C3A18" w:rsidRPr="004F53EB">
        <w:t>3.</w:t>
      </w:r>
      <w:r w:rsidR="004F53EB" w:rsidRPr="004F53EB">
        <w:t>3</w:t>
      </w:r>
      <w:r w:rsidR="00F93F6C" w:rsidRPr="00946B64">
        <w:rPr>
          <w:b/>
          <w:bCs/>
        </w:rPr>
        <w:t xml:space="preserve"> </w:t>
      </w:r>
      <w:r w:rsidR="005C3A18">
        <w:t>Offerors shall propose an annual minimum quantitative requirement (MQR) percentage for small businesses concerns and non-traditional small business (NTSB) using Table 4, and explain how they intend to meet the proposed MQR percentages for the overall IDIQ.</w:t>
      </w:r>
      <w:r w:rsidR="00A14F46">
        <w:t xml:space="preserve"> The MQR’s shall match your small business Subcontracting Plan that was submitted in Step 1. </w:t>
      </w:r>
    </w:p>
    <w:p w14:paraId="170208A0" w14:textId="77777777" w:rsidR="00794237" w:rsidRDefault="00794237" w:rsidP="00794237">
      <w:pPr>
        <w:spacing w:after="0" w:line="259" w:lineRule="auto"/>
        <w:ind w:left="0" w:right="0" w:firstLine="0"/>
        <w:jc w:val="left"/>
      </w:pPr>
    </w:p>
    <w:p w14:paraId="58EBB827" w14:textId="6FA41300" w:rsidR="008F5093" w:rsidRPr="00794237" w:rsidRDefault="00794237" w:rsidP="00794237">
      <w:pPr>
        <w:spacing w:after="0" w:line="240" w:lineRule="auto"/>
        <w:ind w:left="270" w:right="0" w:firstLine="0"/>
        <w:jc w:val="left"/>
        <w:rPr>
          <w:sz w:val="18"/>
          <w:szCs w:val="18"/>
        </w:rPr>
      </w:pPr>
      <w:r>
        <w:t xml:space="preserve">    </w:t>
      </w:r>
      <w:r w:rsidRPr="00794237">
        <w:rPr>
          <w:sz w:val="18"/>
          <w:szCs w:val="18"/>
        </w:rPr>
        <w:t>Table 4 – MQR</w:t>
      </w:r>
      <w:r w:rsidR="003C22CE" w:rsidRPr="00794237">
        <w:rPr>
          <w:sz w:val="18"/>
          <w:szCs w:val="18"/>
        </w:rPr>
        <w:t xml:space="preserve"> </w:t>
      </w:r>
    </w:p>
    <w:tbl>
      <w:tblPr>
        <w:tblStyle w:val="TableGrid0"/>
        <w:tblpPr w:leftFromText="180" w:rightFromText="180" w:vertAnchor="text" w:horzAnchor="page" w:tblpX="1581" w:tblpY="87"/>
        <w:tblW w:w="0" w:type="auto"/>
        <w:tblLook w:val="04A0" w:firstRow="1" w:lastRow="0" w:firstColumn="1" w:lastColumn="0" w:noHBand="0" w:noVBand="1"/>
      </w:tblPr>
      <w:tblGrid>
        <w:gridCol w:w="6205"/>
        <w:gridCol w:w="1890"/>
      </w:tblGrid>
      <w:tr w:rsidR="00CB3165" w14:paraId="4460F20C" w14:textId="77777777" w:rsidTr="00CB3165">
        <w:tc>
          <w:tcPr>
            <w:tcW w:w="6205" w:type="dxa"/>
          </w:tcPr>
          <w:p w14:paraId="0C25A822" w14:textId="77777777" w:rsidR="00CB3165" w:rsidRPr="00794237" w:rsidRDefault="00CB3165" w:rsidP="00CB3165">
            <w:pPr>
              <w:spacing w:after="0" w:line="259" w:lineRule="auto"/>
              <w:ind w:left="0" w:right="0" w:firstLine="0"/>
              <w:jc w:val="left"/>
              <w:rPr>
                <w:b/>
              </w:rPr>
            </w:pPr>
            <w:r w:rsidRPr="00794237">
              <w:rPr>
                <w:b/>
              </w:rPr>
              <w:t>Business Category</w:t>
            </w:r>
          </w:p>
        </w:tc>
        <w:tc>
          <w:tcPr>
            <w:tcW w:w="1890" w:type="dxa"/>
          </w:tcPr>
          <w:p w14:paraId="1BAFDA93" w14:textId="77777777" w:rsidR="00CB3165" w:rsidRPr="00794237" w:rsidRDefault="00CB3165" w:rsidP="00CB3165">
            <w:pPr>
              <w:spacing w:after="0" w:line="259" w:lineRule="auto"/>
              <w:ind w:left="0" w:right="0" w:firstLine="0"/>
              <w:jc w:val="left"/>
              <w:rPr>
                <w:b/>
              </w:rPr>
            </w:pPr>
            <w:r w:rsidRPr="00794237">
              <w:rPr>
                <w:b/>
              </w:rPr>
              <w:t>Proposed MQR Percentage</w:t>
            </w:r>
          </w:p>
        </w:tc>
      </w:tr>
      <w:tr w:rsidR="00CB3165" w14:paraId="122641FD" w14:textId="77777777" w:rsidTr="00CB3165">
        <w:tc>
          <w:tcPr>
            <w:tcW w:w="6205" w:type="dxa"/>
          </w:tcPr>
          <w:p w14:paraId="56329C7C" w14:textId="77777777" w:rsidR="00CB3165" w:rsidRDefault="00CB3165" w:rsidP="00CB3165">
            <w:pPr>
              <w:spacing w:after="0" w:line="259" w:lineRule="auto"/>
              <w:ind w:left="0" w:right="0" w:firstLine="0"/>
              <w:jc w:val="left"/>
            </w:pPr>
            <w:r>
              <w:t>Small Disadvantaged Business (SDB)</w:t>
            </w:r>
          </w:p>
        </w:tc>
        <w:tc>
          <w:tcPr>
            <w:tcW w:w="1890" w:type="dxa"/>
          </w:tcPr>
          <w:p w14:paraId="6EAA30FD" w14:textId="77777777" w:rsidR="00CB3165" w:rsidRDefault="00CB3165" w:rsidP="00CB3165">
            <w:pPr>
              <w:spacing w:after="0" w:line="259" w:lineRule="auto"/>
              <w:ind w:left="0" w:right="0" w:firstLine="0"/>
              <w:jc w:val="left"/>
            </w:pPr>
          </w:p>
        </w:tc>
      </w:tr>
      <w:tr w:rsidR="00CB3165" w14:paraId="11842EC5" w14:textId="77777777" w:rsidTr="00CB3165">
        <w:tc>
          <w:tcPr>
            <w:tcW w:w="6205" w:type="dxa"/>
          </w:tcPr>
          <w:p w14:paraId="60BE45EC" w14:textId="77777777" w:rsidR="00CB3165" w:rsidRDefault="00CB3165" w:rsidP="00CB3165">
            <w:pPr>
              <w:spacing w:after="0" w:line="259" w:lineRule="auto"/>
              <w:ind w:left="0" w:right="0" w:firstLine="0"/>
              <w:jc w:val="left"/>
            </w:pPr>
            <w:r>
              <w:t>Service Disabled Veteran Owned Small Business (SDVOSB)</w:t>
            </w:r>
          </w:p>
        </w:tc>
        <w:tc>
          <w:tcPr>
            <w:tcW w:w="1890" w:type="dxa"/>
          </w:tcPr>
          <w:p w14:paraId="7E8D65B8" w14:textId="77777777" w:rsidR="00CB3165" w:rsidRDefault="00CB3165" w:rsidP="00CB3165">
            <w:pPr>
              <w:spacing w:after="0" w:line="259" w:lineRule="auto"/>
              <w:ind w:left="0" w:right="0" w:firstLine="0"/>
              <w:jc w:val="left"/>
            </w:pPr>
          </w:p>
        </w:tc>
      </w:tr>
      <w:tr w:rsidR="00CB3165" w14:paraId="6E6D6023" w14:textId="77777777" w:rsidTr="00CB3165">
        <w:tc>
          <w:tcPr>
            <w:tcW w:w="6205" w:type="dxa"/>
          </w:tcPr>
          <w:p w14:paraId="1702F6D6" w14:textId="77777777" w:rsidR="00CB3165" w:rsidRDefault="00CB3165" w:rsidP="00CB3165">
            <w:pPr>
              <w:spacing w:after="0" w:line="259" w:lineRule="auto"/>
              <w:ind w:left="0" w:right="0" w:firstLine="0"/>
              <w:jc w:val="left"/>
            </w:pPr>
            <w:r>
              <w:t>Women Owned Small Business (WOSB)</w:t>
            </w:r>
          </w:p>
        </w:tc>
        <w:tc>
          <w:tcPr>
            <w:tcW w:w="1890" w:type="dxa"/>
          </w:tcPr>
          <w:p w14:paraId="67C43D37" w14:textId="77777777" w:rsidR="00CB3165" w:rsidRDefault="00CB3165" w:rsidP="00CB3165">
            <w:pPr>
              <w:spacing w:after="0" w:line="259" w:lineRule="auto"/>
              <w:ind w:left="0" w:right="0" w:firstLine="0"/>
              <w:jc w:val="left"/>
            </w:pPr>
          </w:p>
        </w:tc>
      </w:tr>
      <w:tr w:rsidR="00CB3165" w14:paraId="00A4848A" w14:textId="77777777" w:rsidTr="00CB3165">
        <w:tc>
          <w:tcPr>
            <w:tcW w:w="6205" w:type="dxa"/>
          </w:tcPr>
          <w:p w14:paraId="750E13E6" w14:textId="77777777" w:rsidR="00CB3165" w:rsidRDefault="00CB3165" w:rsidP="00CB3165">
            <w:pPr>
              <w:spacing w:after="0" w:line="259" w:lineRule="auto"/>
              <w:ind w:left="0" w:right="0" w:firstLine="0"/>
              <w:jc w:val="left"/>
            </w:pPr>
            <w:r>
              <w:t>Historically Underutilized Business Zone Small Business (HUBZone)</w:t>
            </w:r>
          </w:p>
        </w:tc>
        <w:tc>
          <w:tcPr>
            <w:tcW w:w="1890" w:type="dxa"/>
          </w:tcPr>
          <w:p w14:paraId="381E620E" w14:textId="77777777" w:rsidR="00CB3165" w:rsidRDefault="00CB3165" w:rsidP="00CB3165">
            <w:pPr>
              <w:spacing w:after="0" w:line="259" w:lineRule="auto"/>
              <w:ind w:left="0" w:right="0" w:firstLine="0"/>
              <w:jc w:val="left"/>
            </w:pPr>
          </w:p>
        </w:tc>
      </w:tr>
      <w:tr w:rsidR="00CB3165" w14:paraId="397118FC" w14:textId="77777777" w:rsidTr="00CB3165">
        <w:tc>
          <w:tcPr>
            <w:tcW w:w="6205" w:type="dxa"/>
          </w:tcPr>
          <w:p w14:paraId="427D4041" w14:textId="77777777" w:rsidR="00CB3165" w:rsidRDefault="00CB3165" w:rsidP="00CB3165">
            <w:pPr>
              <w:spacing w:after="0" w:line="259" w:lineRule="auto"/>
              <w:ind w:left="0" w:right="0" w:firstLine="0"/>
              <w:jc w:val="left"/>
            </w:pPr>
            <w:r>
              <w:t>Small Business</w:t>
            </w:r>
          </w:p>
        </w:tc>
        <w:tc>
          <w:tcPr>
            <w:tcW w:w="1890" w:type="dxa"/>
          </w:tcPr>
          <w:p w14:paraId="5A16D834" w14:textId="77777777" w:rsidR="00CB3165" w:rsidRDefault="00CB3165" w:rsidP="00CB3165">
            <w:pPr>
              <w:spacing w:after="0" w:line="259" w:lineRule="auto"/>
              <w:ind w:left="0" w:right="0" w:firstLine="0"/>
              <w:jc w:val="left"/>
            </w:pPr>
          </w:p>
        </w:tc>
      </w:tr>
      <w:tr w:rsidR="00CB3165" w14:paraId="210E391E" w14:textId="77777777" w:rsidTr="00CB3165">
        <w:tc>
          <w:tcPr>
            <w:tcW w:w="6205" w:type="dxa"/>
          </w:tcPr>
          <w:p w14:paraId="42D84A12" w14:textId="77777777" w:rsidR="00CB3165" w:rsidRDefault="00CB3165" w:rsidP="00CB3165">
            <w:pPr>
              <w:spacing w:after="0" w:line="259" w:lineRule="auto"/>
              <w:ind w:left="0" w:right="0" w:firstLine="0"/>
              <w:jc w:val="left"/>
            </w:pPr>
            <w:r>
              <w:t xml:space="preserve">Non-traditional Small Business </w:t>
            </w:r>
          </w:p>
        </w:tc>
        <w:tc>
          <w:tcPr>
            <w:tcW w:w="1890" w:type="dxa"/>
          </w:tcPr>
          <w:p w14:paraId="7E9E7C29" w14:textId="77777777" w:rsidR="00CB3165" w:rsidRDefault="00CB3165" w:rsidP="00CB3165">
            <w:pPr>
              <w:spacing w:after="0" w:line="259" w:lineRule="auto"/>
              <w:ind w:left="0" w:right="0" w:firstLine="0"/>
              <w:jc w:val="left"/>
            </w:pPr>
          </w:p>
        </w:tc>
      </w:tr>
    </w:tbl>
    <w:p w14:paraId="026F2CC7" w14:textId="77777777" w:rsidR="005C3A18" w:rsidRDefault="005C3A18" w:rsidP="00A61230">
      <w:pPr>
        <w:ind w:left="270" w:right="151"/>
        <w:jc w:val="left"/>
        <w:rPr>
          <w:b/>
          <w:bCs/>
        </w:rPr>
      </w:pPr>
    </w:p>
    <w:p w14:paraId="1B2E6816" w14:textId="77777777" w:rsidR="005C3A18" w:rsidRDefault="005C3A18" w:rsidP="00A61230">
      <w:pPr>
        <w:ind w:left="270" w:right="151"/>
        <w:jc w:val="left"/>
        <w:rPr>
          <w:b/>
          <w:bCs/>
        </w:rPr>
      </w:pPr>
    </w:p>
    <w:p w14:paraId="04D477AE" w14:textId="77777777" w:rsidR="005C3A18" w:rsidRDefault="005C3A18" w:rsidP="00A61230">
      <w:pPr>
        <w:ind w:left="270" w:right="151"/>
        <w:jc w:val="left"/>
        <w:rPr>
          <w:b/>
          <w:bCs/>
        </w:rPr>
      </w:pPr>
    </w:p>
    <w:p w14:paraId="7050B904" w14:textId="77777777" w:rsidR="00CB3165" w:rsidRDefault="00CB3165" w:rsidP="00F762B2">
      <w:pPr>
        <w:spacing w:after="0" w:line="259" w:lineRule="auto"/>
        <w:ind w:left="270" w:right="0" w:firstLine="0"/>
        <w:jc w:val="left"/>
      </w:pPr>
    </w:p>
    <w:p w14:paraId="3EBF32FA" w14:textId="77777777" w:rsidR="00CB3165" w:rsidRDefault="00CB3165" w:rsidP="00F762B2">
      <w:pPr>
        <w:spacing w:after="0" w:line="259" w:lineRule="auto"/>
        <w:ind w:left="270" w:right="0" w:firstLine="0"/>
        <w:jc w:val="left"/>
      </w:pPr>
    </w:p>
    <w:p w14:paraId="2B5BB957" w14:textId="77777777" w:rsidR="00CB3165" w:rsidRDefault="00CB3165" w:rsidP="00F762B2">
      <w:pPr>
        <w:spacing w:after="0" w:line="259" w:lineRule="auto"/>
        <w:ind w:left="270" w:right="0" w:firstLine="0"/>
        <w:jc w:val="left"/>
      </w:pPr>
    </w:p>
    <w:p w14:paraId="11AEA32C" w14:textId="77777777" w:rsidR="00CB3165" w:rsidRDefault="00CB3165" w:rsidP="00F762B2">
      <w:pPr>
        <w:spacing w:after="0" w:line="259" w:lineRule="auto"/>
        <w:ind w:left="270" w:right="0" w:firstLine="0"/>
        <w:jc w:val="left"/>
      </w:pPr>
    </w:p>
    <w:p w14:paraId="3B7E3D20" w14:textId="77777777" w:rsidR="00CB3165" w:rsidRDefault="00CB3165" w:rsidP="00F762B2">
      <w:pPr>
        <w:spacing w:after="0" w:line="259" w:lineRule="auto"/>
        <w:ind w:left="270" w:right="0" w:firstLine="0"/>
        <w:jc w:val="left"/>
      </w:pPr>
    </w:p>
    <w:p w14:paraId="7BFB7396" w14:textId="77777777" w:rsidR="00CB3165" w:rsidRDefault="00CB3165" w:rsidP="00F762B2">
      <w:pPr>
        <w:spacing w:after="0" w:line="259" w:lineRule="auto"/>
        <w:ind w:left="270" w:right="0" w:firstLine="0"/>
        <w:jc w:val="left"/>
      </w:pPr>
    </w:p>
    <w:p w14:paraId="05F68A58" w14:textId="77777777" w:rsidR="00CB3165" w:rsidRDefault="00CB3165" w:rsidP="00F762B2">
      <w:pPr>
        <w:spacing w:after="0" w:line="259" w:lineRule="auto"/>
        <w:ind w:left="270" w:right="0" w:firstLine="0"/>
        <w:jc w:val="left"/>
      </w:pPr>
    </w:p>
    <w:p w14:paraId="73A0389A" w14:textId="77777777" w:rsidR="00CB3165" w:rsidRDefault="00CB3165" w:rsidP="00F762B2">
      <w:pPr>
        <w:spacing w:after="0" w:line="259" w:lineRule="auto"/>
        <w:ind w:left="270" w:right="0" w:firstLine="0"/>
        <w:jc w:val="left"/>
      </w:pPr>
    </w:p>
    <w:p w14:paraId="25D33958" w14:textId="5E260525" w:rsidR="00F762B2" w:rsidRDefault="00F762B2" w:rsidP="00F762B2">
      <w:pPr>
        <w:spacing w:after="0" w:line="259" w:lineRule="auto"/>
        <w:ind w:left="270" w:right="0" w:firstLine="0"/>
        <w:jc w:val="left"/>
      </w:pPr>
      <w:r>
        <w:t>4.1.</w:t>
      </w:r>
      <w:r w:rsidR="008D0F93">
        <w:t>1</w:t>
      </w:r>
      <w:r>
        <w:t>.3</w:t>
      </w:r>
      <w:r w:rsidR="008D0F93">
        <w:t xml:space="preserve">.4 </w:t>
      </w:r>
      <w:r>
        <w:t xml:space="preserve"> Offerors shall provide narrative information on how percentages for this effort were developed and explain why and how they are realistic.</w:t>
      </w:r>
    </w:p>
    <w:p w14:paraId="4173CAF2" w14:textId="77777777" w:rsidR="005C3A18" w:rsidRDefault="005C3A18" w:rsidP="00A61230">
      <w:pPr>
        <w:ind w:left="270" w:right="151"/>
        <w:jc w:val="left"/>
        <w:rPr>
          <w:b/>
          <w:bCs/>
        </w:rPr>
      </w:pPr>
    </w:p>
    <w:p w14:paraId="78522C6F" w14:textId="125515C4" w:rsidR="00B80DEE" w:rsidRDefault="00B80DEE" w:rsidP="00B80DEE">
      <w:pPr>
        <w:spacing w:after="0" w:line="259" w:lineRule="auto"/>
        <w:ind w:left="270" w:right="0" w:firstLine="0"/>
        <w:jc w:val="left"/>
      </w:pPr>
      <w:r>
        <w:t>4.1.</w:t>
      </w:r>
      <w:r w:rsidR="008D0F93">
        <w:t>1</w:t>
      </w:r>
      <w:r>
        <w:t>.</w:t>
      </w:r>
      <w:r w:rsidR="008D0F93">
        <w:t>3.5</w:t>
      </w:r>
      <w:r>
        <w:t xml:space="preserve"> SBPCD Using Table 5, Offerors shall provide the company name of each small business, its socio economic status (if applicable), nature of commitment (subcontract, letter of commitment, agreement, etc.), and what types of products/services the small business/NTSB provides (specific to this requirement). </w:t>
      </w:r>
    </w:p>
    <w:p w14:paraId="037FA7AC" w14:textId="77777777" w:rsidR="00B80DEE" w:rsidRDefault="00B80DEE" w:rsidP="00B80DEE">
      <w:pPr>
        <w:spacing w:after="0" w:line="259" w:lineRule="auto"/>
        <w:ind w:left="270" w:right="0" w:firstLine="0"/>
        <w:jc w:val="left"/>
      </w:pPr>
    </w:p>
    <w:p w14:paraId="53502303" w14:textId="6530B5A0" w:rsidR="00B80DEE" w:rsidRPr="00CB3165" w:rsidRDefault="00B80DEE" w:rsidP="00B80DEE">
      <w:pPr>
        <w:spacing w:after="0" w:line="259" w:lineRule="auto"/>
        <w:ind w:left="270" w:right="0" w:firstLine="0"/>
        <w:jc w:val="left"/>
        <w:rPr>
          <w:sz w:val="18"/>
          <w:szCs w:val="16"/>
        </w:rPr>
      </w:pPr>
      <w:r w:rsidRPr="00CB3165">
        <w:rPr>
          <w:sz w:val="18"/>
          <w:szCs w:val="16"/>
        </w:rPr>
        <w:t>Table 5 SB</w:t>
      </w:r>
      <w:r w:rsidR="008D0F93" w:rsidRPr="00CB3165">
        <w:rPr>
          <w:sz w:val="18"/>
          <w:szCs w:val="16"/>
        </w:rPr>
        <w:t>P</w:t>
      </w:r>
      <w:r w:rsidRPr="00CB3165">
        <w:rPr>
          <w:sz w:val="18"/>
          <w:szCs w:val="16"/>
        </w:rPr>
        <w:t>CD Companies</w:t>
      </w:r>
    </w:p>
    <w:tbl>
      <w:tblPr>
        <w:tblStyle w:val="TableGrid0"/>
        <w:tblW w:w="0" w:type="auto"/>
        <w:tblInd w:w="270" w:type="dxa"/>
        <w:tblLook w:val="04A0" w:firstRow="1" w:lastRow="0" w:firstColumn="1" w:lastColumn="0" w:noHBand="0" w:noVBand="1"/>
      </w:tblPr>
      <w:tblGrid>
        <w:gridCol w:w="2905"/>
        <w:gridCol w:w="2063"/>
        <w:gridCol w:w="1483"/>
        <w:gridCol w:w="1945"/>
        <w:gridCol w:w="1801"/>
      </w:tblGrid>
      <w:tr w:rsidR="00B80DEE" w14:paraId="28610041" w14:textId="77777777" w:rsidTr="00082EA7">
        <w:tc>
          <w:tcPr>
            <w:tcW w:w="2905" w:type="dxa"/>
          </w:tcPr>
          <w:p w14:paraId="445C0667" w14:textId="77777777" w:rsidR="00B80DEE" w:rsidRDefault="00B80DEE" w:rsidP="00082EA7">
            <w:pPr>
              <w:spacing w:after="0" w:line="259" w:lineRule="auto"/>
              <w:ind w:left="0" w:right="0" w:firstLine="0"/>
              <w:jc w:val="left"/>
            </w:pPr>
            <w:r>
              <w:t>Company Name</w:t>
            </w:r>
          </w:p>
        </w:tc>
        <w:tc>
          <w:tcPr>
            <w:tcW w:w="2063" w:type="dxa"/>
          </w:tcPr>
          <w:p w14:paraId="196E6EDE" w14:textId="77777777" w:rsidR="00B80DEE" w:rsidRDefault="00B80DEE" w:rsidP="00082EA7">
            <w:pPr>
              <w:spacing w:after="0" w:line="259" w:lineRule="auto"/>
              <w:ind w:left="0" w:right="0" w:firstLine="0"/>
              <w:jc w:val="left"/>
            </w:pPr>
            <w:r>
              <w:t>Business Category(ies)</w:t>
            </w:r>
          </w:p>
        </w:tc>
        <w:tc>
          <w:tcPr>
            <w:tcW w:w="1483" w:type="dxa"/>
          </w:tcPr>
          <w:p w14:paraId="3C9FFF22" w14:textId="77777777" w:rsidR="00B80DEE" w:rsidRDefault="00B80DEE" w:rsidP="00082EA7">
            <w:pPr>
              <w:spacing w:after="0" w:line="259" w:lineRule="auto"/>
              <w:ind w:left="0" w:right="0" w:firstLine="0"/>
              <w:jc w:val="left"/>
            </w:pPr>
            <w:r>
              <w:t>Nature of Commitment</w:t>
            </w:r>
          </w:p>
        </w:tc>
        <w:tc>
          <w:tcPr>
            <w:tcW w:w="1945" w:type="dxa"/>
          </w:tcPr>
          <w:p w14:paraId="610B95F0" w14:textId="77777777" w:rsidR="00B80DEE" w:rsidRDefault="00B80DEE" w:rsidP="00082EA7">
            <w:pPr>
              <w:spacing w:after="0" w:line="259" w:lineRule="auto"/>
              <w:ind w:left="0" w:right="0" w:firstLine="0"/>
              <w:jc w:val="left"/>
            </w:pPr>
            <w:r>
              <w:t>Product/Services Provided</w:t>
            </w:r>
          </w:p>
        </w:tc>
        <w:tc>
          <w:tcPr>
            <w:tcW w:w="1801" w:type="dxa"/>
          </w:tcPr>
          <w:p w14:paraId="1484092F" w14:textId="77777777" w:rsidR="00B80DEE" w:rsidRDefault="00B80DEE" w:rsidP="00082EA7">
            <w:pPr>
              <w:spacing w:after="0" w:line="259" w:lineRule="auto"/>
              <w:ind w:left="0" w:right="0" w:firstLine="0"/>
              <w:jc w:val="left"/>
            </w:pPr>
            <w:r>
              <w:t>NAICS</w:t>
            </w:r>
          </w:p>
        </w:tc>
      </w:tr>
      <w:tr w:rsidR="00B80DEE" w14:paraId="7CDEEA5E" w14:textId="77777777" w:rsidTr="00082EA7">
        <w:tc>
          <w:tcPr>
            <w:tcW w:w="2905" w:type="dxa"/>
          </w:tcPr>
          <w:p w14:paraId="2C538F96" w14:textId="77777777" w:rsidR="00B80DEE" w:rsidRDefault="00B80DEE" w:rsidP="00082EA7">
            <w:pPr>
              <w:spacing w:after="0" w:line="259" w:lineRule="auto"/>
              <w:ind w:left="0" w:right="0" w:firstLine="0"/>
              <w:jc w:val="left"/>
            </w:pPr>
            <w:r>
              <w:t>Ex. Company ABC</w:t>
            </w:r>
          </w:p>
        </w:tc>
        <w:tc>
          <w:tcPr>
            <w:tcW w:w="2063" w:type="dxa"/>
          </w:tcPr>
          <w:p w14:paraId="1CB83C65" w14:textId="77777777" w:rsidR="00B80DEE" w:rsidRDefault="00B80DEE" w:rsidP="00082EA7">
            <w:pPr>
              <w:spacing w:after="0" w:line="259" w:lineRule="auto"/>
              <w:ind w:left="0" w:right="0" w:firstLine="0"/>
              <w:jc w:val="left"/>
            </w:pPr>
            <w:r>
              <w:t>WOSB</w:t>
            </w:r>
          </w:p>
        </w:tc>
        <w:tc>
          <w:tcPr>
            <w:tcW w:w="1483" w:type="dxa"/>
          </w:tcPr>
          <w:p w14:paraId="62F1AC6E" w14:textId="77777777" w:rsidR="00B80DEE" w:rsidRDefault="00B80DEE" w:rsidP="00082EA7">
            <w:pPr>
              <w:spacing w:after="0" w:line="259" w:lineRule="auto"/>
              <w:ind w:left="0" w:right="0" w:firstLine="0"/>
              <w:jc w:val="left"/>
            </w:pPr>
          </w:p>
        </w:tc>
        <w:tc>
          <w:tcPr>
            <w:tcW w:w="1945" w:type="dxa"/>
          </w:tcPr>
          <w:p w14:paraId="6C70EB93" w14:textId="77777777" w:rsidR="00B80DEE" w:rsidRDefault="00B80DEE" w:rsidP="00082EA7">
            <w:pPr>
              <w:spacing w:after="0" w:line="259" w:lineRule="auto"/>
              <w:ind w:left="0" w:right="0" w:firstLine="0"/>
              <w:jc w:val="left"/>
            </w:pPr>
          </w:p>
        </w:tc>
        <w:tc>
          <w:tcPr>
            <w:tcW w:w="1801" w:type="dxa"/>
          </w:tcPr>
          <w:p w14:paraId="430A4AA8" w14:textId="77777777" w:rsidR="00B80DEE" w:rsidRDefault="00B80DEE" w:rsidP="00082EA7">
            <w:pPr>
              <w:spacing w:after="0" w:line="259" w:lineRule="auto"/>
              <w:ind w:left="0" w:right="0" w:firstLine="0"/>
              <w:jc w:val="left"/>
            </w:pPr>
            <w:r>
              <w:t>541611</w:t>
            </w:r>
          </w:p>
        </w:tc>
      </w:tr>
    </w:tbl>
    <w:p w14:paraId="7E27BF2C" w14:textId="77777777" w:rsidR="005C3A18" w:rsidRDefault="005C3A18" w:rsidP="007E1C62">
      <w:pPr>
        <w:ind w:left="0" w:right="151" w:firstLine="0"/>
        <w:jc w:val="left"/>
        <w:rPr>
          <w:b/>
          <w:bCs/>
        </w:rPr>
      </w:pPr>
    </w:p>
    <w:p w14:paraId="5E309ABE" w14:textId="071B7957" w:rsidR="007F4EB5" w:rsidRPr="00946B64" w:rsidRDefault="007F4EB5" w:rsidP="007F4EB5">
      <w:pPr>
        <w:ind w:left="270" w:right="151"/>
        <w:jc w:val="left"/>
        <w:rPr>
          <w:b/>
          <w:bCs/>
        </w:rPr>
      </w:pPr>
      <w:r>
        <w:rPr>
          <w:b/>
          <w:bCs/>
        </w:rPr>
        <w:t>4.1.1.</w:t>
      </w:r>
      <w:r w:rsidR="00343C91">
        <w:rPr>
          <w:b/>
          <w:bCs/>
        </w:rPr>
        <w:t>3</w:t>
      </w:r>
      <w:r>
        <w:rPr>
          <w:b/>
          <w:bCs/>
        </w:rPr>
        <w:t xml:space="preserve"> </w:t>
      </w:r>
      <w:r w:rsidRPr="00946B64">
        <w:rPr>
          <w:b/>
          <w:bCs/>
        </w:rPr>
        <w:t xml:space="preserve">Subfactor </w:t>
      </w:r>
      <w:r w:rsidR="004D5DD5">
        <w:rPr>
          <w:b/>
          <w:bCs/>
        </w:rPr>
        <w:t>3</w:t>
      </w:r>
      <w:r w:rsidRPr="00946B64">
        <w:rPr>
          <w:b/>
          <w:bCs/>
        </w:rPr>
        <w:t xml:space="preserve">: Management and Capacity Plan </w:t>
      </w:r>
    </w:p>
    <w:p w14:paraId="21165820" w14:textId="77777777" w:rsidR="008D0F93" w:rsidRDefault="008D0F93" w:rsidP="007F4EB5">
      <w:pPr>
        <w:spacing w:after="0" w:line="259" w:lineRule="auto"/>
        <w:ind w:left="270" w:right="0" w:firstLine="0"/>
        <w:jc w:val="left"/>
      </w:pPr>
    </w:p>
    <w:p w14:paraId="09AD4FE1" w14:textId="6C35E094" w:rsidR="007F4EB5" w:rsidRDefault="00BE7930" w:rsidP="007F4EB5">
      <w:pPr>
        <w:spacing w:after="0" w:line="259" w:lineRule="auto"/>
        <w:ind w:left="270" w:right="0" w:firstLine="0"/>
        <w:jc w:val="left"/>
      </w:pPr>
      <w:r>
        <w:t>4.1.1.</w:t>
      </w:r>
      <w:r w:rsidR="00343C91">
        <w:t>3</w:t>
      </w:r>
      <w:r>
        <w:t xml:space="preserve">.1 </w:t>
      </w:r>
      <w:r w:rsidR="00737BE8" w:rsidRPr="00737BE8">
        <w:t xml:space="preserve">For the purpose of this requirement, Teaming Arrangements are permitted; however, a Prime Offeror shall be identified in the arrangement and upon award shall perform at least 50% of the work on all awarded DAFSTS II task orders. </w:t>
      </w:r>
      <w:r w:rsidR="007F4EB5">
        <w:t xml:space="preserve">Offerors shall explain </w:t>
      </w:r>
      <w:r w:rsidR="00737BE8">
        <w:t>its</w:t>
      </w:r>
      <w:r w:rsidR="007F4EB5">
        <w:t xml:space="preserve"> </w:t>
      </w:r>
      <w:r w:rsidR="007F4EB5" w:rsidRPr="00A727BF">
        <w:t>approach and methodology to perform more than 50% of each awarded task order</w:t>
      </w:r>
      <w:r w:rsidR="007F4EB5">
        <w:t xml:space="preserve">. </w:t>
      </w:r>
      <w:r w:rsidR="007F4EB5" w:rsidRPr="00A727BF">
        <w:t xml:space="preserve"> </w:t>
      </w:r>
      <w:r w:rsidR="007F4EB5">
        <w:t>Offerors shall explain their</w:t>
      </w:r>
      <w:r w:rsidR="007F4EB5" w:rsidRPr="00A727BF">
        <w:t xml:space="preserve"> plan to manage capacity and resources that will enable the </w:t>
      </w:r>
      <w:r w:rsidR="007F4EB5">
        <w:t>Offeror</w:t>
      </w:r>
      <w:r w:rsidR="007F4EB5" w:rsidRPr="00A727BF">
        <w:t xml:space="preserve"> to rapidly respond to the breadth of transformational tasks via the Task</w:t>
      </w:r>
      <w:r w:rsidR="007F4EB5">
        <w:t xml:space="preserve"> Order Proposal Request process through </w:t>
      </w:r>
      <w:r w:rsidR="007F4EB5" w:rsidRPr="00A727BF">
        <w:t xml:space="preserve">partnerships, </w:t>
      </w:r>
      <w:r w:rsidR="007F4EB5">
        <w:t>methodologies, automation, etc.</w:t>
      </w:r>
      <w:r w:rsidR="007F4EB5" w:rsidRPr="00A727BF">
        <w:t xml:space="preserve">  </w:t>
      </w:r>
      <w:r w:rsidR="007F4EB5">
        <w:t xml:space="preserve">Offerors shall explain </w:t>
      </w:r>
      <w:r w:rsidR="007E7843">
        <w:t>its</w:t>
      </w:r>
      <w:r w:rsidR="007F4EB5">
        <w:t xml:space="preserve"> </w:t>
      </w:r>
      <w:r w:rsidR="007F4EB5" w:rsidRPr="00A727BF">
        <w:t>plan to mitigate the risk to the Government associ</w:t>
      </w:r>
      <w:r w:rsidR="007F4EB5">
        <w:t xml:space="preserve">ated with teaming arrangements, </w:t>
      </w:r>
      <w:r w:rsidR="007F4EB5" w:rsidRPr="00A727BF">
        <w:t>subcontracting</w:t>
      </w:r>
      <w:r w:rsidR="007F4EB5">
        <w:t>, etc.</w:t>
      </w:r>
      <w:r w:rsidR="007F4EB5" w:rsidRPr="00A727BF">
        <w:t xml:space="preserve"> consisting of several different entities to meet the scope of this </w:t>
      </w:r>
      <w:r w:rsidR="007F4EB5">
        <w:t>requirement</w:t>
      </w:r>
      <w:r w:rsidR="007F4EB5" w:rsidRPr="00A727BF">
        <w:t xml:space="preserve">.  </w:t>
      </w:r>
      <w:r w:rsidR="007F4EB5">
        <w:t xml:space="preserve">Offerors shall explain their </w:t>
      </w:r>
      <w:r w:rsidR="007F4EB5" w:rsidRPr="00A727BF">
        <w:t>plan to manage and monitor its workforce (including subcontractors) at multiple locations at the same time while continuously meeting the Government’s high-level requirements.</w:t>
      </w:r>
    </w:p>
    <w:p w14:paraId="58DE30F2" w14:textId="77777777" w:rsidR="007F4EB5" w:rsidRDefault="007F4EB5" w:rsidP="007F4EB5">
      <w:pPr>
        <w:spacing w:after="0" w:line="259" w:lineRule="auto"/>
        <w:ind w:left="270" w:right="0" w:firstLine="0"/>
        <w:jc w:val="left"/>
      </w:pPr>
    </w:p>
    <w:p w14:paraId="5F089552" w14:textId="77777777" w:rsidR="007F4EB5" w:rsidRPr="009079FB" w:rsidRDefault="007F4EB5" w:rsidP="007F4EB5">
      <w:pPr>
        <w:numPr>
          <w:ilvl w:val="1"/>
          <w:numId w:val="43"/>
        </w:numPr>
        <w:spacing w:after="0" w:line="259" w:lineRule="auto"/>
        <w:ind w:right="0"/>
        <w:jc w:val="left"/>
      </w:pPr>
      <w:r w:rsidRPr="009079FB">
        <w:t>Plan to handle breadth of transformational tasks</w:t>
      </w:r>
    </w:p>
    <w:p w14:paraId="675549B9" w14:textId="77777777" w:rsidR="007F4EB5" w:rsidRDefault="007F4EB5" w:rsidP="007F4EB5">
      <w:pPr>
        <w:numPr>
          <w:ilvl w:val="1"/>
          <w:numId w:val="43"/>
        </w:numPr>
        <w:spacing w:after="0" w:line="259" w:lineRule="auto"/>
        <w:ind w:right="0"/>
        <w:jc w:val="left"/>
      </w:pPr>
      <w:r w:rsidRPr="009079FB">
        <w:t xml:space="preserve">Plan to manage multiple task orders across multiple locations simultaneously </w:t>
      </w:r>
    </w:p>
    <w:p w14:paraId="7F4F3EE5" w14:textId="2C4ED566" w:rsidR="00D45FD2" w:rsidRDefault="00D45FD2" w:rsidP="00D45FD2">
      <w:pPr>
        <w:numPr>
          <w:ilvl w:val="2"/>
          <w:numId w:val="43"/>
        </w:numPr>
        <w:spacing w:after="0" w:line="259" w:lineRule="auto"/>
        <w:ind w:right="0"/>
        <w:jc w:val="left"/>
        <w:rPr>
          <w:color w:val="FF0000"/>
        </w:rPr>
      </w:pPr>
      <w:r w:rsidRPr="0078420E">
        <w:rPr>
          <w:color w:val="FF0000"/>
        </w:rPr>
        <w:t xml:space="preserve">Submit a contract number where the offeror managed an </w:t>
      </w:r>
      <w:r w:rsidR="001B1296">
        <w:rPr>
          <w:color w:val="FF0000"/>
        </w:rPr>
        <w:t xml:space="preserve">MAC </w:t>
      </w:r>
      <w:r w:rsidRPr="0078420E">
        <w:rPr>
          <w:color w:val="FF0000"/>
        </w:rPr>
        <w:t>IDIQ</w:t>
      </w:r>
      <w:r w:rsidR="00CF7316">
        <w:rPr>
          <w:color w:val="FF0000"/>
        </w:rPr>
        <w:t xml:space="preserve"> where the offeror </w:t>
      </w:r>
      <w:r w:rsidR="001B1296">
        <w:rPr>
          <w:color w:val="FF0000"/>
        </w:rPr>
        <w:t xml:space="preserve"> had a least </w:t>
      </w:r>
      <w:r w:rsidR="00CF7316">
        <w:rPr>
          <w:color w:val="FF0000"/>
        </w:rPr>
        <w:t>7</w:t>
      </w:r>
      <w:r w:rsidR="001B1296">
        <w:rPr>
          <w:color w:val="FF0000"/>
        </w:rPr>
        <w:t xml:space="preserve"> active task orders where also proposing on other </w:t>
      </w:r>
      <w:r w:rsidR="0013516C">
        <w:rPr>
          <w:color w:val="FF0000"/>
        </w:rPr>
        <w:t xml:space="preserve">opportunities. </w:t>
      </w:r>
    </w:p>
    <w:p w14:paraId="0F28349A" w14:textId="5774FA0B" w:rsidR="00782D8E" w:rsidRPr="0078420E" w:rsidRDefault="00782D8E" w:rsidP="00D45FD2">
      <w:pPr>
        <w:numPr>
          <w:ilvl w:val="2"/>
          <w:numId w:val="43"/>
        </w:numPr>
        <w:spacing w:after="0" w:line="259" w:lineRule="auto"/>
        <w:ind w:right="0"/>
        <w:jc w:val="left"/>
        <w:rPr>
          <w:color w:val="FF0000"/>
        </w:rPr>
      </w:pPr>
      <w:r>
        <w:rPr>
          <w:color w:val="FF0000"/>
        </w:rPr>
        <w:t xml:space="preserve">The offeror will submit 1 contract number </w:t>
      </w:r>
      <w:r w:rsidR="004D3385">
        <w:rPr>
          <w:color w:val="FF0000"/>
        </w:rPr>
        <w:t xml:space="preserve">and 1 PWS </w:t>
      </w:r>
      <w:r>
        <w:rPr>
          <w:color w:val="FF0000"/>
        </w:rPr>
        <w:t>where the offeror wrote their own PWS</w:t>
      </w:r>
      <w:r w:rsidR="004D3385">
        <w:rPr>
          <w:color w:val="FF0000"/>
        </w:rPr>
        <w:t xml:space="preserve">. </w:t>
      </w:r>
    </w:p>
    <w:p w14:paraId="4DFA1D5E" w14:textId="77777777" w:rsidR="007F4EB5" w:rsidRPr="009079FB" w:rsidRDefault="007F4EB5" w:rsidP="007F4EB5">
      <w:pPr>
        <w:numPr>
          <w:ilvl w:val="1"/>
          <w:numId w:val="43"/>
        </w:numPr>
        <w:spacing w:after="0" w:line="259" w:lineRule="auto"/>
        <w:ind w:right="0"/>
        <w:jc w:val="left"/>
      </w:pPr>
      <w:r w:rsidRPr="009079FB">
        <w:t>Risk Mitigation Plan</w:t>
      </w:r>
    </w:p>
    <w:p w14:paraId="0F456CDA" w14:textId="77777777" w:rsidR="007F4EB5" w:rsidRPr="009079FB" w:rsidRDefault="007F4EB5" w:rsidP="007F4EB5">
      <w:pPr>
        <w:numPr>
          <w:ilvl w:val="2"/>
          <w:numId w:val="43"/>
        </w:numPr>
        <w:spacing w:after="0" w:line="259" w:lineRule="auto"/>
        <w:ind w:right="0"/>
        <w:jc w:val="left"/>
      </w:pPr>
      <w:r w:rsidRPr="009079FB">
        <w:t>Turn-over</w:t>
      </w:r>
    </w:p>
    <w:p w14:paraId="756DA888" w14:textId="77777777" w:rsidR="007F4EB5" w:rsidRPr="009079FB" w:rsidRDefault="007F4EB5" w:rsidP="007F4EB5">
      <w:pPr>
        <w:numPr>
          <w:ilvl w:val="2"/>
          <w:numId w:val="43"/>
        </w:numPr>
        <w:spacing w:after="0" w:line="259" w:lineRule="auto"/>
        <w:ind w:right="0"/>
        <w:jc w:val="left"/>
      </w:pPr>
      <w:r w:rsidRPr="009079FB">
        <w:t xml:space="preserve">Subcontractors </w:t>
      </w:r>
    </w:p>
    <w:p w14:paraId="0AE7523C" w14:textId="77777777" w:rsidR="007F4EB5" w:rsidRPr="009079FB" w:rsidRDefault="007F4EB5" w:rsidP="007F4EB5">
      <w:pPr>
        <w:numPr>
          <w:ilvl w:val="2"/>
          <w:numId w:val="43"/>
        </w:numPr>
        <w:spacing w:after="0" w:line="259" w:lineRule="auto"/>
        <w:ind w:right="0"/>
        <w:jc w:val="left"/>
      </w:pPr>
      <w:r w:rsidRPr="009079FB">
        <w:t>Performance issues</w:t>
      </w:r>
    </w:p>
    <w:p w14:paraId="5A87D9DC" w14:textId="77777777" w:rsidR="00DD35BE" w:rsidRDefault="00DD35BE" w:rsidP="00A61230">
      <w:pPr>
        <w:ind w:left="270" w:right="151"/>
        <w:jc w:val="left"/>
        <w:rPr>
          <w:b/>
          <w:bCs/>
        </w:rPr>
      </w:pPr>
    </w:p>
    <w:p w14:paraId="5079ABDC" w14:textId="77777777" w:rsidR="00597DA6" w:rsidRDefault="00A01C9B" w:rsidP="00A61230">
      <w:pPr>
        <w:spacing w:after="0" w:line="259" w:lineRule="auto"/>
        <w:ind w:left="270" w:right="0"/>
        <w:jc w:val="left"/>
        <w:rPr>
          <w:u w:val="single"/>
        </w:rPr>
      </w:pPr>
      <w:r w:rsidRPr="00A01C9B">
        <w:rPr>
          <w:u w:val="single"/>
        </w:rPr>
        <w:t>4.2 General Information.</w:t>
      </w:r>
      <w:r w:rsidR="00E252BF" w:rsidRPr="00A01C9B">
        <w:rPr>
          <w:u w:val="single"/>
        </w:rPr>
        <w:t xml:space="preserve"> </w:t>
      </w:r>
    </w:p>
    <w:p w14:paraId="28F15F66" w14:textId="77777777" w:rsidR="00917FDE" w:rsidRPr="00A01C9B" w:rsidRDefault="00917FDE" w:rsidP="00A61230">
      <w:pPr>
        <w:spacing w:after="0" w:line="259" w:lineRule="auto"/>
        <w:ind w:left="270" w:right="0"/>
        <w:jc w:val="left"/>
        <w:rPr>
          <w:u w:val="single"/>
        </w:rPr>
      </w:pPr>
    </w:p>
    <w:p w14:paraId="2F178F19" w14:textId="63B8B93E" w:rsidR="005E7BEE" w:rsidRDefault="00A01C9B" w:rsidP="00A61230">
      <w:pPr>
        <w:ind w:left="270" w:right="83"/>
        <w:jc w:val="left"/>
      </w:pPr>
      <w:r w:rsidRPr="00A01C9B">
        <w:t>4.2</w:t>
      </w:r>
      <w:r>
        <w:t>.1 Discrepancies.</w:t>
      </w:r>
      <w:r w:rsidR="00E252BF">
        <w:rPr>
          <w:b/>
        </w:rPr>
        <w:t xml:space="preserve">  </w:t>
      </w:r>
      <w:r w:rsidR="00E252BF">
        <w:t xml:space="preserve">If an </w:t>
      </w:r>
      <w:r w:rsidR="00BC4A63">
        <w:t>Offeror</w:t>
      </w:r>
      <w:r w:rsidR="00E252BF">
        <w:t xml:space="preserve"> believes that the requirements in these instructions contain an error, omission, or are otherwise unsound, the </w:t>
      </w:r>
      <w:r w:rsidR="00BC4A63">
        <w:t>Offeror</w:t>
      </w:r>
      <w:r w:rsidR="00E252BF">
        <w:t xml:space="preserve"> shall immediately notify the CO in writing with supporting rationale as well as the remedies the </w:t>
      </w:r>
      <w:r w:rsidR="00BC4A63">
        <w:t>Offeror</w:t>
      </w:r>
      <w:r w:rsidR="00E252BF">
        <w:t xml:space="preserve"> is asking the CO to consider as related to the omission or error.  The </w:t>
      </w:r>
      <w:r w:rsidR="00BC4A63">
        <w:t>Offeror</w:t>
      </w:r>
      <w:r w:rsidR="00E252BF">
        <w:t xml:space="preserve"> is reminded that the Government reserves the right to award this effort based on the initial proposal, as received, without discussion.  Accordingly, </w:t>
      </w:r>
      <w:r w:rsidR="00BC4A63">
        <w:t>Offeror</w:t>
      </w:r>
      <w:r w:rsidR="00E252BF">
        <w:t xml:space="preserve">s are advised to submit initial proposals that are well defined and clearly </w:t>
      </w:r>
      <w:r w:rsidR="001C343D">
        <w:t>acceptable</w:t>
      </w:r>
      <w:r w:rsidR="00E252BF">
        <w:t xml:space="preserve"> without additional information, additional or substitute pages.   </w:t>
      </w:r>
    </w:p>
    <w:p w14:paraId="200DFDD8" w14:textId="77777777" w:rsidR="00597DA6" w:rsidRDefault="00E252BF" w:rsidP="00A61230">
      <w:pPr>
        <w:spacing w:after="0" w:line="259" w:lineRule="auto"/>
        <w:ind w:left="270" w:right="0" w:firstLine="0"/>
        <w:jc w:val="left"/>
      </w:pPr>
      <w:r>
        <w:t xml:space="preserve"> </w:t>
      </w:r>
    </w:p>
    <w:p w14:paraId="7D7AE342" w14:textId="01A4BF24" w:rsidR="00D94A0E" w:rsidRDefault="00D94A0E" w:rsidP="00D94A0E">
      <w:pPr>
        <w:ind w:left="270" w:right="356"/>
        <w:jc w:val="left"/>
        <w:rPr>
          <w:color w:val="auto"/>
        </w:rPr>
      </w:pPr>
      <w:r>
        <w:rPr>
          <w:color w:val="auto"/>
        </w:rPr>
        <w:t>4.2.</w:t>
      </w:r>
      <w:r w:rsidR="00917FDE">
        <w:rPr>
          <w:color w:val="auto"/>
        </w:rPr>
        <w:t>2</w:t>
      </w:r>
      <w:r w:rsidRPr="00D94A0E">
        <w:rPr>
          <w:color w:val="auto"/>
        </w:rPr>
        <w:t xml:space="preserve"> Correction Potential of Proposals</w:t>
      </w:r>
      <w:r w:rsidR="00BE7930">
        <w:rPr>
          <w:color w:val="auto"/>
        </w:rPr>
        <w:t xml:space="preserve">. </w:t>
      </w:r>
      <w:r w:rsidRPr="005E7BEE">
        <w:rPr>
          <w:color w:val="auto"/>
        </w:rPr>
        <w:t>The Government intends to award without discussions. The Government will consider, throughout the evaluation, the "correction potential" of any deficiency. The judgment of such "correction potential" is within the sole discretion of the Government. If an aspect of an Offerors proposal does not meet the Government's requirements and is not considered correc</w:t>
      </w:r>
      <w:r>
        <w:rPr>
          <w:color w:val="auto"/>
        </w:rPr>
        <w:t>table</w:t>
      </w:r>
      <w:r w:rsidRPr="005E7BEE">
        <w:rPr>
          <w:color w:val="auto"/>
        </w:rPr>
        <w:t>, the Offeror may be eliminated from competition.</w:t>
      </w:r>
    </w:p>
    <w:p w14:paraId="6E6D4D64" w14:textId="77777777" w:rsidR="00D94A0E" w:rsidRDefault="00D94A0E" w:rsidP="00D94A0E">
      <w:pPr>
        <w:ind w:left="270" w:right="356"/>
        <w:jc w:val="left"/>
        <w:rPr>
          <w:color w:val="auto"/>
        </w:rPr>
      </w:pPr>
    </w:p>
    <w:p w14:paraId="723EDD40" w14:textId="0DE3B9C7" w:rsidR="00D94A0E" w:rsidRDefault="00D94A0E" w:rsidP="00D94A0E">
      <w:pPr>
        <w:rPr>
          <w:color w:val="auto"/>
          <w:sz w:val="22"/>
        </w:rPr>
      </w:pPr>
      <w:r>
        <w:rPr>
          <w:color w:val="auto"/>
        </w:rPr>
        <w:lastRenderedPageBreak/>
        <w:t>4.2.</w:t>
      </w:r>
      <w:r w:rsidR="00917FDE">
        <w:rPr>
          <w:color w:val="auto"/>
        </w:rPr>
        <w:t>3</w:t>
      </w:r>
      <w:r w:rsidR="00BE7930">
        <w:rPr>
          <w:color w:val="auto"/>
        </w:rPr>
        <w:t xml:space="preserve"> </w:t>
      </w:r>
      <w:r>
        <w:rPr>
          <w:color w:val="auto"/>
        </w:rPr>
        <w:t xml:space="preserve"> Discussions. </w:t>
      </w:r>
      <w:r>
        <w:t>The Offerors initial propo</w:t>
      </w:r>
      <w:r w:rsidR="00FC374A">
        <w:t>sal</w:t>
      </w:r>
      <w:r>
        <w:t xml:space="preserve"> should contain the Offerors best terms. The Government intend</w:t>
      </w:r>
      <w:r w:rsidR="00FC374A">
        <w:t>s</w:t>
      </w:r>
      <w:r>
        <w:t xml:space="preserve"> to award without discussions</w:t>
      </w:r>
      <w:r w:rsidR="00FC374A">
        <w:t xml:space="preserve"> but reserves the right to conduct discussions if it is determined to be in its best interest</w:t>
      </w:r>
      <w:r>
        <w:t xml:space="preserve">. Offerors are advised to submit proposals that are fully and clearly acceptable </w:t>
      </w:r>
      <w:r w:rsidR="00FC374A">
        <w:t xml:space="preserve">without additional information. </w:t>
      </w:r>
      <w:r>
        <w:t xml:space="preserve">Any discussions will be conducted in accordance with FAR 15.306. </w:t>
      </w:r>
      <w:r w:rsidR="00FC374A">
        <w:t xml:space="preserve"> D</w:t>
      </w:r>
      <w:r>
        <w:t>iscussions can occur at any time during the evaluation process.</w:t>
      </w:r>
    </w:p>
    <w:p w14:paraId="70BADE0D" w14:textId="77777777" w:rsidR="00D94A0E" w:rsidRDefault="00D94A0E" w:rsidP="00D94A0E">
      <w:pPr>
        <w:rPr>
          <w:color w:val="auto"/>
        </w:rPr>
      </w:pPr>
    </w:p>
    <w:p w14:paraId="4BE59807" w14:textId="6C0F89B6" w:rsidR="00D94A0E" w:rsidRDefault="00D94A0E" w:rsidP="00D94A0E">
      <w:pPr>
        <w:rPr>
          <w:color w:val="auto"/>
          <w:sz w:val="22"/>
        </w:rPr>
      </w:pPr>
      <w:r>
        <w:rPr>
          <w:color w:val="auto"/>
        </w:rPr>
        <w:t>4.2.</w:t>
      </w:r>
      <w:r w:rsidR="00917FDE">
        <w:rPr>
          <w:color w:val="auto"/>
        </w:rPr>
        <w:t>4</w:t>
      </w:r>
      <w:r>
        <w:rPr>
          <w:color w:val="auto"/>
        </w:rPr>
        <w:t xml:space="preserve"> Evaluation Notices (EN). </w:t>
      </w:r>
      <w:r>
        <w:t>ENs may be used for clarification or communication purposes as well as discussions. Responses to the ENs will be evaluated in accordance with the evaluation criteria stated herein. Failure to respond to ENs will eliminate the Offeror from further evaluation and consideration for award. No written ENs will be issued for oral pr</w:t>
      </w:r>
      <w:r w:rsidR="007828A8">
        <w:t>esentations.</w:t>
      </w:r>
    </w:p>
    <w:p w14:paraId="7D898123" w14:textId="77777777" w:rsidR="00D94A0E" w:rsidRDefault="00D94A0E" w:rsidP="00D94A0E">
      <w:pPr>
        <w:ind w:left="270" w:right="356"/>
        <w:jc w:val="left"/>
        <w:rPr>
          <w:color w:val="auto"/>
        </w:rPr>
      </w:pPr>
    </w:p>
    <w:p w14:paraId="1F2C07B0" w14:textId="065E66CE" w:rsidR="00D94A0E" w:rsidRDefault="00D94A0E" w:rsidP="00D94A0E">
      <w:pPr>
        <w:rPr>
          <w:color w:val="auto"/>
          <w:sz w:val="22"/>
        </w:rPr>
      </w:pPr>
      <w:r>
        <w:rPr>
          <w:color w:val="auto"/>
        </w:rPr>
        <w:t>4.2.</w:t>
      </w:r>
      <w:r w:rsidR="00917FDE">
        <w:rPr>
          <w:color w:val="auto"/>
        </w:rPr>
        <w:t>5</w:t>
      </w:r>
      <w:r>
        <w:rPr>
          <w:color w:val="auto"/>
        </w:rPr>
        <w:t>Final Proposal Revisions</w:t>
      </w:r>
      <w:r w:rsidR="00FC374A">
        <w:rPr>
          <w:color w:val="auto"/>
        </w:rPr>
        <w:t xml:space="preserve"> (FPR)</w:t>
      </w:r>
      <w:r>
        <w:rPr>
          <w:color w:val="auto"/>
        </w:rPr>
        <w:t xml:space="preserve">. </w:t>
      </w:r>
      <w:r>
        <w:t>If discussions are held, at the conclusion of discussions, the CO will provide each Offeror an opportunity to submit a FPR. The CO will establish a common cut-off date for receipt of FPRs. FPRs will be evaluated in accordance with the evaluation criteria stated herein. After receipt of the FPR, the Government intends to make award without obtaining further revisions.</w:t>
      </w:r>
    </w:p>
    <w:p w14:paraId="462C769C" w14:textId="77777777" w:rsidR="00D94A0E" w:rsidRDefault="00D94A0E" w:rsidP="00A61230">
      <w:pPr>
        <w:ind w:left="270" w:right="356"/>
        <w:jc w:val="left"/>
      </w:pPr>
    </w:p>
    <w:p w14:paraId="53D000F0" w14:textId="0FF34810" w:rsidR="00597DA6" w:rsidRDefault="00D94A0E" w:rsidP="00A61230">
      <w:pPr>
        <w:ind w:left="270" w:right="356"/>
        <w:jc w:val="left"/>
        <w:rPr>
          <w:color w:val="auto"/>
        </w:rPr>
      </w:pPr>
      <w:r>
        <w:t>4.2.3</w:t>
      </w:r>
      <w:r w:rsidR="000A4D45">
        <w:t xml:space="preserve"> </w:t>
      </w:r>
      <w:r w:rsidR="00A01C9B" w:rsidRPr="00A01C9B">
        <w:t>Debriefings.</w:t>
      </w:r>
      <w:r w:rsidR="00E252BF" w:rsidRPr="00A01C9B">
        <w:t xml:space="preserve"> </w:t>
      </w:r>
      <w:r w:rsidR="00973FE1">
        <w:t>Debriefing i</w:t>
      </w:r>
      <w:r w:rsidR="00E252BF">
        <w:t xml:space="preserve">nformation </w:t>
      </w:r>
      <w:r w:rsidR="00E252BF" w:rsidRPr="005B43E3">
        <w:rPr>
          <w:color w:val="auto"/>
        </w:rPr>
        <w:t xml:space="preserve">relating to other </w:t>
      </w:r>
      <w:r w:rsidR="005C1192">
        <w:rPr>
          <w:color w:val="auto"/>
        </w:rPr>
        <w:t>Offeror</w:t>
      </w:r>
      <w:r w:rsidR="001C343D" w:rsidRPr="005B43E3">
        <w:rPr>
          <w:color w:val="auto"/>
        </w:rPr>
        <w:t>s</w:t>
      </w:r>
      <w:r w:rsidR="00E252BF" w:rsidRPr="005B43E3">
        <w:rPr>
          <w:color w:val="auto"/>
        </w:rPr>
        <w:t xml:space="preserve"> pro</w:t>
      </w:r>
      <w:r w:rsidR="00625A81" w:rsidRPr="005B43E3">
        <w:rPr>
          <w:color w:val="auto"/>
        </w:rPr>
        <w:t xml:space="preserve">posals will not be disclosed. </w:t>
      </w:r>
    </w:p>
    <w:p w14:paraId="6DE8BDC8" w14:textId="160D3EBA" w:rsidR="00A92D1D" w:rsidRDefault="00A92D1D" w:rsidP="00A61230">
      <w:pPr>
        <w:ind w:left="0" w:right="356" w:firstLine="0"/>
        <w:jc w:val="left"/>
        <w:rPr>
          <w:color w:val="auto"/>
        </w:rPr>
      </w:pPr>
    </w:p>
    <w:p w14:paraId="3E132294" w14:textId="77777777" w:rsidR="00917FDE" w:rsidRDefault="00D94A0E" w:rsidP="00A61230">
      <w:pPr>
        <w:ind w:left="270" w:right="356"/>
        <w:jc w:val="left"/>
        <w:rPr>
          <w:color w:val="auto"/>
        </w:rPr>
      </w:pPr>
      <w:r>
        <w:rPr>
          <w:color w:val="auto"/>
        </w:rPr>
        <w:t>4.2.3</w:t>
      </w:r>
      <w:r w:rsidR="005D259F">
        <w:rPr>
          <w:color w:val="auto"/>
        </w:rPr>
        <w:t>.1</w:t>
      </w:r>
      <w:r w:rsidR="00A92D1D">
        <w:rPr>
          <w:color w:val="auto"/>
        </w:rPr>
        <w:t xml:space="preserve"> Post Award.</w:t>
      </w:r>
      <w:r w:rsidR="002B6D49">
        <w:rPr>
          <w:color w:val="auto"/>
        </w:rPr>
        <w:t xml:space="preserve"> All </w:t>
      </w:r>
      <w:r w:rsidR="001A2C53">
        <w:rPr>
          <w:color w:val="auto"/>
        </w:rPr>
        <w:t>O</w:t>
      </w:r>
      <w:r w:rsidR="002B6D49">
        <w:rPr>
          <w:color w:val="auto"/>
        </w:rPr>
        <w:t>fferors</w:t>
      </w:r>
      <w:r w:rsidR="001A2C53">
        <w:rPr>
          <w:color w:val="auto"/>
        </w:rPr>
        <w:t xml:space="preserve"> (successful and unsuccessful) may request a Post Award debriefing within three (3) calendar days after the date in which the Offeror received notification of contract award.</w:t>
      </w:r>
      <w:r w:rsidR="00A92D1D">
        <w:rPr>
          <w:color w:val="auto"/>
        </w:rPr>
        <w:t xml:space="preserve"> Post award debriefings will be available to interested parties that</w:t>
      </w:r>
      <w:r w:rsidR="00973FE1">
        <w:rPr>
          <w:color w:val="auto"/>
        </w:rPr>
        <w:t xml:space="preserve"> advance</w:t>
      </w:r>
      <w:r w:rsidR="002B6D49">
        <w:rPr>
          <w:color w:val="auto"/>
        </w:rPr>
        <w:t xml:space="preserve"> past step 1.</w:t>
      </w:r>
      <w:r w:rsidR="00A92D1D">
        <w:rPr>
          <w:color w:val="auto"/>
        </w:rPr>
        <w:t xml:space="preserve"> </w:t>
      </w:r>
      <w:r w:rsidR="00A92D1D" w:rsidRPr="005B43E3">
        <w:rPr>
          <w:color w:val="auto"/>
        </w:rPr>
        <w:t>In an effort to allow for full feedback, during</w:t>
      </w:r>
      <w:r w:rsidR="002B6D49">
        <w:rPr>
          <w:color w:val="auto"/>
        </w:rPr>
        <w:t xml:space="preserve"> post award</w:t>
      </w:r>
      <w:r w:rsidR="00A92D1D" w:rsidRPr="005B43E3">
        <w:rPr>
          <w:color w:val="auto"/>
        </w:rPr>
        <w:t xml:space="preserve"> debrief</w:t>
      </w:r>
      <w:r w:rsidR="002B6D49">
        <w:rPr>
          <w:color w:val="auto"/>
        </w:rPr>
        <w:t>ing</w:t>
      </w:r>
      <w:r w:rsidR="00A92D1D" w:rsidRPr="005B43E3">
        <w:rPr>
          <w:color w:val="auto"/>
        </w:rPr>
        <w:t>, the Government will provide strengths, weaknesses, significant weaknesses, and deficiencies.</w:t>
      </w:r>
      <w:r w:rsidR="002B6D49">
        <w:rPr>
          <w:color w:val="auto"/>
        </w:rPr>
        <w:t xml:space="preserve"> </w:t>
      </w:r>
    </w:p>
    <w:p w14:paraId="64665039" w14:textId="77777777" w:rsidR="00917FDE" w:rsidRDefault="00917FDE" w:rsidP="00A61230">
      <w:pPr>
        <w:ind w:left="270" w:right="356"/>
        <w:jc w:val="left"/>
        <w:rPr>
          <w:color w:val="auto"/>
        </w:rPr>
      </w:pPr>
    </w:p>
    <w:p w14:paraId="449C3491" w14:textId="6993112A" w:rsidR="00A92D1D" w:rsidRDefault="00660426" w:rsidP="00A61230">
      <w:pPr>
        <w:ind w:left="270" w:right="356"/>
        <w:jc w:val="left"/>
        <w:rPr>
          <w:color w:val="auto"/>
        </w:rPr>
      </w:pPr>
      <w:r>
        <w:rPr>
          <w:color w:val="auto"/>
        </w:rPr>
        <w:t>4.2.3.2. A</w:t>
      </w:r>
      <w:r w:rsidR="002B6D49">
        <w:rPr>
          <w:color w:val="auto"/>
        </w:rPr>
        <w:t xml:space="preserve"> “strength” </w:t>
      </w:r>
      <w:r w:rsidR="00F141C0">
        <w:t>is an aspect of an O</w:t>
      </w:r>
      <w:r w:rsidR="005C1192">
        <w:t>fferor</w:t>
      </w:r>
      <w:r w:rsidR="002B6D49">
        <w:t>s proposal that has merit or exceeds specified performance or capability requirements in a way that will be advantageous to the Government during contract performance</w:t>
      </w:r>
      <w:r>
        <w:t xml:space="preserve">. A </w:t>
      </w:r>
      <w:r w:rsidR="00A92D1D" w:rsidRPr="005B43E3">
        <w:rPr>
          <w:color w:val="auto"/>
        </w:rPr>
        <w:t>“weakness” means a flaw in the proposal that increases the risk of unsuccessful contract performance</w:t>
      </w:r>
      <w:r>
        <w:rPr>
          <w:color w:val="auto"/>
        </w:rPr>
        <w:t xml:space="preserve">. A </w:t>
      </w:r>
      <w:r w:rsidR="00F67D49" w:rsidRPr="005B43E3">
        <w:rPr>
          <w:color w:val="auto"/>
        </w:rPr>
        <w:t>“significant weakness”</w:t>
      </w:r>
      <w:r w:rsidR="00A92D1D" w:rsidRPr="005B43E3">
        <w:rPr>
          <w:color w:val="auto"/>
        </w:rPr>
        <w:t xml:space="preserve"> is a flaw that appreciably increases the risk of unsuccessful contract performance; and</w:t>
      </w:r>
      <w:r w:rsidR="002B6D49">
        <w:rPr>
          <w:color w:val="auto"/>
        </w:rPr>
        <w:t xml:space="preserve"> </w:t>
      </w:r>
      <w:r>
        <w:rPr>
          <w:color w:val="auto"/>
        </w:rPr>
        <w:t>a</w:t>
      </w:r>
      <w:r w:rsidR="00A92D1D" w:rsidRPr="005B43E3">
        <w:rPr>
          <w:color w:val="auto"/>
        </w:rPr>
        <w:t xml:space="preserve"> “deficiency” is a material failure of the proposal to meet a Government requirement or combination of significant weaknesses in a proposal that increases the risk of unsuccessful contract performance to an </w:t>
      </w:r>
      <w:r w:rsidR="001C343D" w:rsidRPr="005B43E3">
        <w:rPr>
          <w:color w:val="auto"/>
        </w:rPr>
        <w:t>unaccep</w:t>
      </w:r>
      <w:r w:rsidR="001C343D">
        <w:rPr>
          <w:color w:val="auto"/>
        </w:rPr>
        <w:t>table</w:t>
      </w:r>
      <w:r w:rsidR="00A92D1D" w:rsidRPr="005B43E3">
        <w:rPr>
          <w:color w:val="auto"/>
        </w:rPr>
        <w:t xml:space="preserve"> level. </w:t>
      </w:r>
      <w:r w:rsidR="002B6D49">
        <w:rPr>
          <w:color w:val="auto"/>
        </w:rPr>
        <w:t xml:space="preserve">Offerors who receive a debriefing may submit additional questions related to the information provided during the briefing within two (2) business days after receiving the debriefing. </w:t>
      </w:r>
      <w:r w:rsidR="00F141C0">
        <w:rPr>
          <w:color w:val="auto"/>
        </w:rPr>
        <w:t>After the two business days expire, the Contracting Officer is not required to respond to any additional questions. The debriefing is concluded when the Contracting Officer delivers w</w:t>
      </w:r>
      <w:r w:rsidR="005C1192">
        <w:rPr>
          <w:color w:val="auto"/>
        </w:rPr>
        <w:t>ritten responses to the Offeror</w:t>
      </w:r>
      <w:r w:rsidR="00F141C0">
        <w:rPr>
          <w:color w:val="auto"/>
        </w:rPr>
        <w:t xml:space="preserve">s timely additional questions. </w:t>
      </w:r>
    </w:p>
    <w:p w14:paraId="5F3C5F35" w14:textId="00CA1C64" w:rsidR="00F042BD" w:rsidRDefault="00F042BD" w:rsidP="006D2AA0">
      <w:pPr>
        <w:ind w:left="0" w:right="356" w:firstLine="0"/>
        <w:jc w:val="left"/>
        <w:rPr>
          <w:color w:val="auto"/>
        </w:rPr>
      </w:pPr>
    </w:p>
    <w:sectPr w:rsidR="00F042BD" w:rsidSect="005B0515">
      <w:type w:val="continuous"/>
      <w:pgSz w:w="12240" w:h="15840"/>
      <w:pgMar w:top="1258" w:right="621" w:bottom="1555" w:left="1142" w:header="717" w:footer="7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88C82" w14:textId="77777777" w:rsidR="00F00AFE" w:rsidRDefault="00F00AFE">
      <w:pPr>
        <w:spacing w:after="0" w:line="240" w:lineRule="auto"/>
      </w:pPr>
      <w:r>
        <w:separator/>
      </w:r>
    </w:p>
  </w:endnote>
  <w:endnote w:type="continuationSeparator" w:id="0">
    <w:p w14:paraId="52A22ABC" w14:textId="77777777" w:rsidR="00F00AFE" w:rsidRDefault="00F00AFE">
      <w:pPr>
        <w:spacing w:after="0" w:line="240" w:lineRule="auto"/>
      </w:pPr>
      <w:r>
        <w:continuationSeparator/>
      </w:r>
    </w:p>
  </w:endnote>
  <w:endnote w:type="continuationNotice" w:id="1">
    <w:p w14:paraId="0082B4C5" w14:textId="77777777" w:rsidR="00F00AFE" w:rsidRDefault="00F00A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58B7D" w14:textId="77777777" w:rsidR="00F562B9" w:rsidRDefault="00F562B9">
    <w:pPr>
      <w:spacing w:after="0" w:line="259" w:lineRule="auto"/>
      <w:ind w:left="0" w:right="85" w:firstLine="0"/>
      <w:jc w:val="right"/>
    </w:pPr>
    <w:r>
      <w:fldChar w:fldCharType="begin"/>
    </w:r>
    <w:r>
      <w:instrText xml:space="preserve"> PAGE   \* MERGEFORMAT </w:instrText>
    </w:r>
    <w:r>
      <w:fldChar w:fldCharType="separate"/>
    </w:r>
    <w:r>
      <w:t>1</w:t>
    </w:r>
    <w:r>
      <w:fldChar w:fldCharType="end"/>
    </w:r>
    <w:r>
      <w:t xml:space="preserve"> </w:t>
    </w:r>
  </w:p>
  <w:p w14:paraId="18C502DE" w14:textId="77777777" w:rsidR="00F562B9" w:rsidRDefault="00F562B9">
    <w:pPr>
      <w:spacing w:after="0" w:line="259" w:lineRule="auto"/>
      <w:ind w:left="30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4BC7E" w14:textId="62A6DF8D" w:rsidR="00F562B9" w:rsidRDefault="00F562B9">
    <w:pPr>
      <w:spacing w:after="0" w:line="259" w:lineRule="auto"/>
      <w:ind w:left="0" w:right="85" w:firstLine="0"/>
      <w:jc w:val="right"/>
    </w:pPr>
    <w:r>
      <w:fldChar w:fldCharType="begin"/>
    </w:r>
    <w:r>
      <w:instrText xml:space="preserve"> PAGE   \* MERGEFORMAT </w:instrText>
    </w:r>
    <w:r>
      <w:fldChar w:fldCharType="separate"/>
    </w:r>
    <w:r w:rsidR="009C29DF">
      <w:rPr>
        <w:noProof/>
      </w:rPr>
      <w:t>16</w:t>
    </w:r>
    <w:r>
      <w:fldChar w:fldCharType="end"/>
    </w:r>
    <w:r>
      <w:t xml:space="preserve"> </w:t>
    </w:r>
  </w:p>
  <w:p w14:paraId="7D6FF1CE" w14:textId="77777777" w:rsidR="00F562B9" w:rsidRDefault="00F562B9">
    <w:pPr>
      <w:spacing w:after="0" w:line="259" w:lineRule="auto"/>
      <w:ind w:left="30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C4A88" w14:textId="77777777" w:rsidR="00F562B9" w:rsidRDefault="00F562B9">
    <w:pPr>
      <w:spacing w:after="0" w:line="259" w:lineRule="auto"/>
      <w:ind w:left="0" w:right="85" w:firstLine="0"/>
      <w:jc w:val="right"/>
    </w:pPr>
    <w:r>
      <w:fldChar w:fldCharType="begin"/>
    </w:r>
    <w:r>
      <w:instrText xml:space="preserve"> PAGE   \* MERGEFORMAT </w:instrText>
    </w:r>
    <w:r>
      <w:fldChar w:fldCharType="separate"/>
    </w:r>
    <w:r>
      <w:t>1</w:t>
    </w:r>
    <w:r>
      <w:fldChar w:fldCharType="end"/>
    </w:r>
    <w:r>
      <w:t xml:space="preserve"> </w:t>
    </w:r>
  </w:p>
  <w:p w14:paraId="04744F87" w14:textId="77777777" w:rsidR="00F562B9" w:rsidRDefault="00F562B9">
    <w:pPr>
      <w:spacing w:after="0" w:line="259" w:lineRule="auto"/>
      <w:ind w:left="30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340EE" w14:textId="77777777" w:rsidR="00F00AFE" w:rsidRDefault="00F00AFE">
      <w:pPr>
        <w:spacing w:after="0" w:line="240" w:lineRule="auto"/>
      </w:pPr>
      <w:r>
        <w:separator/>
      </w:r>
    </w:p>
  </w:footnote>
  <w:footnote w:type="continuationSeparator" w:id="0">
    <w:p w14:paraId="498ED31F" w14:textId="77777777" w:rsidR="00F00AFE" w:rsidRDefault="00F00AFE">
      <w:pPr>
        <w:spacing w:after="0" w:line="240" w:lineRule="auto"/>
      </w:pPr>
      <w:r>
        <w:continuationSeparator/>
      </w:r>
    </w:p>
  </w:footnote>
  <w:footnote w:type="continuationNotice" w:id="1">
    <w:p w14:paraId="278CD800" w14:textId="77777777" w:rsidR="00F00AFE" w:rsidRDefault="00F00A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A71A3" w14:textId="77777777" w:rsidR="00F562B9" w:rsidRDefault="00F562B9">
    <w:pPr>
      <w:spacing w:after="0" w:line="259" w:lineRule="auto"/>
      <w:ind w:left="300" w:right="0" w:firstLine="0"/>
      <w:jc w:val="left"/>
    </w:pPr>
    <w:r>
      <w:t xml:space="preserve">RFP FA7014-17-R-5002 – Attachment 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92859" w14:textId="69725352" w:rsidR="00F562B9" w:rsidRDefault="00F562B9" w:rsidP="00397AB4">
    <w:pPr>
      <w:ind w:left="164"/>
      <w:jc w:val="center"/>
    </w:pPr>
    <w:r>
      <w:t>FA70142</w:t>
    </w:r>
    <w:r w:rsidR="008B42D1">
      <w:t>4</w:t>
    </w:r>
    <w:r>
      <w:t>R</w:t>
    </w:r>
    <w:r w:rsidR="00325332">
      <w:t>XXXX</w:t>
    </w:r>
  </w:p>
  <w:p w14:paraId="4DEDBB64" w14:textId="554DE331" w:rsidR="00F562B9" w:rsidRDefault="00C056CF" w:rsidP="00397AB4">
    <w:pPr>
      <w:ind w:left="164"/>
      <w:jc w:val="center"/>
    </w:pPr>
    <w:r>
      <w:t xml:space="preserve">DEPARTMENT OF THE </w:t>
    </w:r>
    <w:r w:rsidR="00F562B9">
      <w:t>AIR FORCE STRATEGIC TRANSFORMATION SUPPORT (</w:t>
    </w:r>
    <w:r>
      <w:t>D</w:t>
    </w:r>
    <w:r w:rsidR="00F562B9">
      <w:t>AFSTS)</w:t>
    </w:r>
    <w:r>
      <w:t xml:space="preserve"> II</w:t>
    </w:r>
    <w:r w:rsidR="00F562B9">
      <w:br/>
      <w:t xml:space="preserve">ADDENDUM TO FAR 52.212-1 INSTRUCTIONS TO OFFERORS – COMMERCIAL ITEMS </w:t>
    </w:r>
  </w:p>
  <w:p w14:paraId="343ADC19" w14:textId="77777777" w:rsidR="00F562B9" w:rsidRDefault="00F562B9" w:rsidP="00397AB4">
    <w:pPr>
      <w:ind w:left="164"/>
      <w:jc w:val="center"/>
    </w:pPr>
    <w:r>
      <w:t>ATTACHMENT 1</w:t>
    </w:r>
  </w:p>
  <w:p w14:paraId="511A6CB8" w14:textId="77777777" w:rsidR="00F562B9" w:rsidRPr="003F00A6" w:rsidRDefault="00F562B9" w:rsidP="003F00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1208" w14:textId="77777777" w:rsidR="00F562B9" w:rsidRDefault="00F562B9">
    <w:pPr>
      <w:spacing w:after="0" w:line="259" w:lineRule="auto"/>
      <w:ind w:left="300" w:right="0" w:firstLine="0"/>
      <w:jc w:val="left"/>
    </w:pPr>
    <w:r>
      <w:t xml:space="preserve">RFP FA7014-17-R-5002 – Attachment 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50C49"/>
    <w:multiLevelType w:val="hybridMultilevel"/>
    <w:tmpl w:val="2230E502"/>
    <w:lvl w:ilvl="0" w:tplc="2F5097F4">
      <w:start w:val="1"/>
      <w:numFmt w:val="bullet"/>
      <w:lvlText w:val=""/>
      <w:lvlJc w:val="left"/>
      <w:pPr>
        <w:tabs>
          <w:tab w:val="num" w:pos="720"/>
        </w:tabs>
        <w:ind w:left="720" w:hanging="360"/>
      </w:pPr>
      <w:rPr>
        <w:rFonts w:ascii="Wingdings" w:hAnsi="Wingdings" w:hint="default"/>
      </w:rPr>
    </w:lvl>
    <w:lvl w:ilvl="1" w:tplc="19E0002E" w:tentative="1">
      <w:start w:val="1"/>
      <w:numFmt w:val="bullet"/>
      <w:lvlText w:val=""/>
      <w:lvlJc w:val="left"/>
      <w:pPr>
        <w:tabs>
          <w:tab w:val="num" w:pos="1440"/>
        </w:tabs>
        <w:ind w:left="1440" w:hanging="360"/>
      </w:pPr>
      <w:rPr>
        <w:rFonts w:ascii="Wingdings" w:hAnsi="Wingdings" w:hint="default"/>
      </w:rPr>
    </w:lvl>
    <w:lvl w:ilvl="2" w:tplc="588A366C" w:tentative="1">
      <w:start w:val="1"/>
      <w:numFmt w:val="bullet"/>
      <w:lvlText w:val=""/>
      <w:lvlJc w:val="left"/>
      <w:pPr>
        <w:tabs>
          <w:tab w:val="num" w:pos="2160"/>
        </w:tabs>
        <w:ind w:left="2160" w:hanging="360"/>
      </w:pPr>
      <w:rPr>
        <w:rFonts w:ascii="Wingdings" w:hAnsi="Wingdings" w:hint="default"/>
      </w:rPr>
    </w:lvl>
    <w:lvl w:ilvl="3" w:tplc="4614DECC" w:tentative="1">
      <w:start w:val="1"/>
      <w:numFmt w:val="bullet"/>
      <w:lvlText w:val=""/>
      <w:lvlJc w:val="left"/>
      <w:pPr>
        <w:tabs>
          <w:tab w:val="num" w:pos="2880"/>
        </w:tabs>
        <w:ind w:left="2880" w:hanging="360"/>
      </w:pPr>
      <w:rPr>
        <w:rFonts w:ascii="Wingdings" w:hAnsi="Wingdings" w:hint="default"/>
      </w:rPr>
    </w:lvl>
    <w:lvl w:ilvl="4" w:tplc="DF344AEC" w:tentative="1">
      <w:start w:val="1"/>
      <w:numFmt w:val="bullet"/>
      <w:lvlText w:val=""/>
      <w:lvlJc w:val="left"/>
      <w:pPr>
        <w:tabs>
          <w:tab w:val="num" w:pos="3600"/>
        </w:tabs>
        <w:ind w:left="3600" w:hanging="360"/>
      </w:pPr>
      <w:rPr>
        <w:rFonts w:ascii="Wingdings" w:hAnsi="Wingdings" w:hint="default"/>
      </w:rPr>
    </w:lvl>
    <w:lvl w:ilvl="5" w:tplc="C81C7F92" w:tentative="1">
      <w:start w:val="1"/>
      <w:numFmt w:val="bullet"/>
      <w:lvlText w:val=""/>
      <w:lvlJc w:val="left"/>
      <w:pPr>
        <w:tabs>
          <w:tab w:val="num" w:pos="4320"/>
        </w:tabs>
        <w:ind w:left="4320" w:hanging="360"/>
      </w:pPr>
      <w:rPr>
        <w:rFonts w:ascii="Wingdings" w:hAnsi="Wingdings" w:hint="default"/>
      </w:rPr>
    </w:lvl>
    <w:lvl w:ilvl="6" w:tplc="928C9888" w:tentative="1">
      <w:start w:val="1"/>
      <w:numFmt w:val="bullet"/>
      <w:lvlText w:val=""/>
      <w:lvlJc w:val="left"/>
      <w:pPr>
        <w:tabs>
          <w:tab w:val="num" w:pos="5040"/>
        </w:tabs>
        <w:ind w:left="5040" w:hanging="360"/>
      </w:pPr>
      <w:rPr>
        <w:rFonts w:ascii="Wingdings" w:hAnsi="Wingdings" w:hint="default"/>
      </w:rPr>
    </w:lvl>
    <w:lvl w:ilvl="7" w:tplc="3A845016" w:tentative="1">
      <w:start w:val="1"/>
      <w:numFmt w:val="bullet"/>
      <w:lvlText w:val=""/>
      <w:lvlJc w:val="left"/>
      <w:pPr>
        <w:tabs>
          <w:tab w:val="num" w:pos="5760"/>
        </w:tabs>
        <w:ind w:left="5760" w:hanging="360"/>
      </w:pPr>
      <w:rPr>
        <w:rFonts w:ascii="Wingdings" w:hAnsi="Wingdings" w:hint="default"/>
      </w:rPr>
    </w:lvl>
    <w:lvl w:ilvl="8" w:tplc="EF427DA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896C4E"/>
    <w:multiLevelType w:val="multilevel"/>
    <w:tmpl w:val="91D042C8"/>
    <w:lvl w:ilvl="0">
      <w:start w:val="4"/>
      <w:numFmt w:val="decimal"/>
      <w:lvlText w:val="%1."/>
      <w:lvlJc w:val="left"/>
      <w:pPr>
        <w:ind w:left="900" w:hanging="900"/>
      </w:pPr>
      <w:rPr>
        <w:rFonts w:hint="default"/>
        <w:u w:val="none"/>
      </w:rPr>
    </w:lvl>
    <w:lvl w:ilvl="1">
      <w:start w:val="1"/>
      <w:numFmt w:val="decimal"/>
      <w:lvlText w:val="%1.%2."/>
      <w:lvlJc w:val="left"/>
      <w:pPr>
        <w:ind w:left="975" w:hanging="900"/>
      </w:pPr>
      <w:rPr>
        <w:rFonts w:hint="default"/>
        <w:u w:val="none"/>
      </w:rPr>
    </w:lvl>
    <w:lvl w:ilvl="2">
      <w:start w:val="1"/>
      <w:numFmt w:val="decimal"/>
      <w:lvlText w:val="%1.%2.%3."/>
      <w:lvlJc w:val="left"/>
      <w:pPr>
        <w:ind w:left="1050" w:hanging="900"/>
      </w:pPr>
      <w:rPr>
        <w:rFonts w:hint="default"/>
        <w:u w:val="none"/>
      </w:rPr>
    </w:lvl>
    <w:lvl w:ilvl="3">
      <w:start w:val="2"/>
      <w:numFmt w:val="decimal"/>
      <w:lvlText w:val="%1.%2.%3.%4."/>
      <w:lvlJc w:val="left"/>
      <w:pPr>
        <w:ind w:left="1125" w:hanging="900"/>
      </w:pPr>
      <w:rPr>
        <w:rFonts w:hint="default"/>
        <w:u w:val="none"/>
      </w:rPr>
    </w:lvl>
    <w:lvl w:ilvl="4">
      <w:start w:val="2"/>
      <w:numFmt w:val="decimal"/>
      <w:lvlText w:val="%1.%2.%3.%4.%5."/>
      <w:lvlJc w:val="left"/>
      <w:pPr>
        <w:ind w:left="1380" w:hanging="1080"/>
      </w:pPr>
      <w:rPr>
        <w:rFonts w:hint="default"/>
        <w:u w:val="none"/>
      </w:rPr>
    </w:lvl>
    <w:lvl w:ilvl="5">
      <w:start w:val="1"/>
      <w:numFmt w:val="decimal"/>
      <w:lvlText w:val="%1.%2.%3.%4.%5.%6."/>
      <w:lvlJc w:val="left"/>
      <w:pPr>
        <w:ind w:left="1455" w:hanging="1080"/>
      </w:pPr>
      <w:rPr>
        <w:rFonts w:hint="default"/>
        <w:u w:val="none"/>
      </w:rPr>
    </w:lvl>
    <w:lvl w:ilvl="6">
      <w:start w:val="1"/>
      <w:numFmt w:val="decimal"/>
      <w:lvlText w:val="%1.%2.%3.%4.%5.%6.%7."/>
      <w:lvlJc w:val="left"/>
      <w:pPr>
        <w:ind w:left="1890" w:hanging="1440"/>
      </w:pPr>
      <w:rPr>
        <w:rFonts w:hint="default"/>
        <w:u w:val="none"/>
      </w:rPr>
    </w:lvl>
    <w:lvl w:ilvl="7">
      <w:start w:val="1"/>
      <w:numFmt w:val="decimal"/>
      <w:lvlText w:val="%1.%2.%3.%4.%5.%6.%7.%8."/>
      <w:lvlJc w:val="left"/>
      <w:pPr>
        <w:ind w:left="1965" w:hanging="1440"/>
      </w:pPr>
      <w:rPr>
        <w:rFonts w:hint="default"/>
        <w:u w:val="none"/>
      </w:rPr>
    </w:lvl>
    <w:lvl w:ilvl="8">
      <w:start w:val="1"/>
      <w:numFmt w:val="decimal"/>
      <w:lvlText w:val="%1.%2.%3.%4.%5.%6.%7.%8.%9."/>
      <w:lvlJc w:val="left"/>
      <w:pPr>
        <w:ind w:left="2400" w:hanging="1800"/>
      </w:pPr>
      <w:rPr>
        <w:rFonts w:hint="default"/>
        <w:u w:val="none"/>
      </w:rPr>
    </w:lvl>
  </w:abstractNum>
  <w:abstractNum w:abstractNumId="2" w15:restartNumberingAfterBreak="0">
    <w:nsid w:val="0FF01BCB"/>
    <w:multiLevelType w:val="hybridMultilevel"/>
    <w:tmpl w:val="D2F0B704"/>
    <w:lvl w:ilvl="0" w:tplc="FA844FAA">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F41803"/>
    <w:multiLevelType w:val="hybridMultilevel"/>
    <w:tmpl w:val="CB783A96"/>
    <w:lvl w:ilvl="0" w:tplc="80B6631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283170"/>
    <w:multiLevelType w:val="hybridMultilevel"/>
    <w:tmpl w:val="B8F63108"/>
    <w:lvl w:ilvl="0" w:tplc="8A94C502">
      <w:start w:val="1"/>
      <w:numFmt w:val="bullet"/>
      <w:lvlText w:val=""/>
      <w:lvlJc w:val="left"/>
      <w:pPr>
        <w:tabs>
          <w:tab w:val="num" w:pos="720"/>
        </w:tabs>
        <w:ind w:left="720" w:hanging="360"/>
      </w:pPr>
      <w:rPr>
        <w:rFonts w:ascii="Wingdings" w:hAnsi="Wingdings" w:hint="default"/>
      </w:rPr>
    </w:lvl>
    <w:lvl w:ilvl="1" w:tplc="50AC4FB4">
      <w:start w:val="1"/>
      <w:numFmt w:val="bullet"/>
      <w:lvlText w:val=""/>
      <w:lvlJc w:val="left"/>
      <w:pPr>
        <w:tabs>
          <w:tab w:val="num" w:pos="1440"/>
        </w:tabs>
        <w:ind w:left="1440" w:hanging="360"/>
      </w:pPr>
      <w:rPr>
        <w:rFonts w:ascii="Wingdings" w:hAnsi="Wingdings" w:hint="default"/>
      </w:rPr>
    </w:lvl>
    <w:lvl w:ilvl="2" w:tplc="465497EA" w:tentative="1">
      <w:start w:val="1"/>
      <w:numFmt w:val="bullet"/>
      <w:lvlText w:val=""/>
      <w:lvlJc w:val="left"/>
      <w:pPr>
        <w:tabs>
          <w:tab w:val="num" w:pos="2160"/>
        </w:tabs>
        <w:ind w:left="2160" w:hanging="360"/>
      </w:pPr>
      <w:rPr>
        <w:rFonts w:ascii="Wingdings" w:hAnsi="Wingdings" w:hint="default"/>
      </w:rPr>
    </w:lvl>
    <w:lvl w:ilvl="3" w:tplc="705A9404" w:tentative="1">
      <w:start w:val="1"/>
      <w:numFmt w:val="bullet"/>
      <w:lvlText w:val=""/>
      <w:lvlJc w:val="left"/>
      <w:pPr>
        <w:tabs>
          <w:tab w:val="num" w:pos="2880"/>
        </w:tabs>
        <w:ind w:left="2880" w:hanging="360"/>
      </w:pPr>
      <w:rPr>
        <w:rFonts w:ascii="Wingdings" w:hAnsi="Wingdings" w:hint="default"/>
      </w:rPr>
    </w:lvl>
    <w:lvl w:ilvl="4" w:tplc="FFE825EE" w:tentative="1">
      <w:start w:val="1"/>
      <w:numFmt w:val="bullet"/>
      <w:lvlText w:val=""/>
      <w:lvlJc w:val="left"/>
      <w:pPr>
        <w:tabs>
          <w:tab w:val="num" w:pos="3600"/>
        </w:tabs>
        <w:ind w:left="3600" w:hanging="360"/>
      </w:pPr>
      <w:rPr>
        <w:rFonts w:ascii="Wingdings" w:hAnsi="Wingdings" w:hint="default"/>
      </w:rPr>
    </w:lvl>
    <w:lvl w:ilvl="5" w:tplc="61D6A588" w:tentative="1">
      <w:start w:val="1"/>
      <w:numFmt w:val="bullet"/>
      <w:lvlText w:val=""/>
      <w:lvlJc w:val="left"/>
      <w:pPr>
        <w:tabs>
          <w:tab w:val="num" w:pos="4320"/>
        </w:tabs>
        <w:ind w:left="4320" w:hanging="360"/>
      </w:pPr>
      <w:rPr>
        <w:rFonts w:ascii="Wingdings" w:hAnsi="Wingdings" w:hint="default"/>
      </w:rPr>
    </w:lvl>
    <w:lvl w:ilvl="6" w:tplc="057E2AFE" w:tentative="1">
      <w:start w:val="1"/>
      <w:numFmt w:val="bullet"/>
      <w:lvlText w:val=""/>
      <w:lvlJc w:val="left"/>
      <w:pPr>
        <w:tabs>
          <w:tab w:val="num" w:pos="5040"/>
        </w:tabs>
        <w:ind w:left="5040" w:hanging="360"/>
      </w:pPr>
      <w:rPr>
        <w:rFonts w:ascii="Wingdings" w:hAnsi="Wingdings" w:hint="default"/>
      </w:rPr>
    </w:lvl>
    <w:lvl w:ilvl="7" w:tplc="A73E874E" w:tentative="1">
      <w:start w:val="1"/>
      <w:numFmt w:val="bullet"/>
      <w:lvlText w:val=""/>
      <w:lvlJc w:val="left"/>
      <w:pPr>
        <w:tabs>
          <w:tab w:val="num" w:pos="5760"/>
        </w:tabs>
        <w:ind w:left="5760" w:hanging="360"/>
      </w:pPr>
      <w:rPr>
        <w:rFonts w:ascii="Wingdings" w:hAnsi="Wingdings" w:hint="default"/>
      </w:rPr>
    </w:lvl>
    <w:lvl w:ilvl="8" w:tplc="29A871C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3858CF"/>
    <w:multiLevelType w:val="hybridMultilevel"/>
    <w:tmpl w:val="797ACD88"/>
    <w:lvl w:ilvl="0" w:tplc="04090001">
      <w:start w:val="1"/>
      <w:numFmt w:val="bullet"/>
      <w:lvlText w:val=""/>
      <w:lvlJc w:val="left"/>
      <w:pPr>
        <w:ind w:left="980" w:hanging="360"/>
      </w:pPr>
      <w:rPr>
        <w:rFonts w:ascii="Symbol" w:hAnsi="Symbol" w:hint="default"/>
      </w:rPr>
    </w:lvl>
    <w:lvl w:ilvl="1" w:tplc="04090003" w:tentative="1">
      <w:start w:val="1"/>
      <w:numFmt w:val="bullet"/>
      <w:lvlText w:val="o"/>
      <w:lvlJc w:val="left"/>
      <w:pPr>
        <w:ind w:left="1700" w:hanging="360"/>
      </w:pPr>
      <w:rPr>
        <w:rFonts w:ascii="Courier New" w:hAnsi="Courier New" w:cs="Courier New"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6" w15:restartNumberingAfterBreak="0">
    <w:nsid w:val="1E0D12B9"/>
    <w:multiLevelType w:val="hybridMultilevel"/>
    <w:tmpl w:val="BCEAD186"/>
    <w:lvl w:ilvl="0" w:tplc="62F6EC2C">
      <w:start w:val="1"/>
      <w:numFmt w:val="lowerLetter"/>
      <w:suff w:val="nothing"/>
      <w:lvlText w:val="%1."/>
      <w:lvlJc w:val="left"/>
      <w:pPr>
        <w:ind w:left="0" w:firstLine="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7" w15:restartNumberingAfterBreak="0">
    <w:nsid w:val="1F8852CA"/>
    <w:multiLevelType w:val="hybridMultilevel"/>
    <w:tmpl w:val="9844E386"/>
    <w:lvl w:ilvl="0" w:tplc="24009A8A">
      <w:start w:val="1"/>
      <w:numFmt w:val="bullet"/>
      <w:lvlText w:val=""/>
      <w:lvlJc w:val="left"/>
      <w:pPr>
        <w:tabs>
          <w:tab w:val="num" w:pos="720"/>
        </w:tabs>
        <w:ind w:left="720" w:hanging="360"/>
      </w:pPr>
      <w:rPr>
        <w:rFonts w:ascii="Wingdings" w:hAnsi="Wingdings" w:hint="default"/>
      </w:rPr>
    </w:lvl>
    <w:lvl w:ilvl="1" w:tplc="0D26C98A" w:tentative="1">
      <w:start w:val="1"/>
      <w:numFmt w:val="bullet"/>
      <w:lvlText w:val=""/>
      <w:lvlJc w:val="left"/>
      <w:pPr>
        <w:tabs>
          <w:tab w:val="num" w:pos="1440"/>
        </w:tabs>
        <w:ind w:left="1440" w:hanging="360"/>
      </w:pPr>
      <w:rPr>
        <w:rFonts w:ascii="Wingdings" w:hAnsi="Wingdings" w:hint="default"/>
      </w:rPr>
    </w:lvl>
    <w:lvl w:ilvl="2" w:tplc="4D2AD76C" w:tentative="1">
      <w:start w:val="1"/>
      <w:numFmt w:val="bullet"/>
      <w:lvlText w:val=""/>
      <w:lvlJc w:val="left"/>
      <w:pPr>
        <w:tabs>
          <w:tab w:val="num" w:pos="2160"/>
        </w:tabs>
        <w:ind w:left="2160" w:hanging="360"/>
      </w:pPr>
      <w:rPr>
        <w:rFonts w:ascii="Wingdings" w:hAnsi="Wingdings" w:hint="default"/>
      </w:rPr>
    </w:lvl>
    <w:lvl w:ilvl="3" w:tplc="01DA4946" w:tentative="1">
      <w:start w:val="1"/>
      <w:numFmt w:val="bullet"/>
      <w:lvlText w:val=""/>
      <w:lvlJc w:val="left"/>
      <w:pPr>
        <w:tabs>
          <w:tab w:val="num" w:pos="2880"/>
        </w:tabs>
        <w:ind w:left="2880" w:hanging="360"/>
      </w:pPr>
      <w:rPr>
        <w:rFonts w:ascii="Wingdings" w:hAnsi="Wingdings" w:hint="default"/>
      </w:rPr>
    </w:lvl>
    <w:lvl w:ilvl="4" w:tplc="80BADFB8" w:tentative="1">
      <w:start w:val="1"/>
      <w:numFmt w:val="bullet"/>
      <w:lvlText w:val=""/>
      <w:lvlJc w:val="left"/>
      <w:pPr>
        <w:tabs>
          <w:tab w:val="num" w:pos="3600"/>
        </w:tabs>
        <w:ind w:left="3600" w:hanging="360"/>
      </w:pPr>
      <w:rPr>
        <w:rFonts w:ascii="Wingdings" w:hAnsi="Wingdings" w:hint="default"/>
      </w:rPr>
    </w:lvl>
    <w:lvl w:ilvl="5" w:tplc="4DECC7BE" w:tentative="1">
      <w:start w:val="1"/>
      <w:numFmt w:val="bullet"/>
      <w:lvlText w:val=""/>
      <w:lvlJc w:val="left"/>
      <w:pPr>
        <w:tabs>
          <w:tab w:val="num" w:pos="4320"/>
        </w:tabs>
        <w:ind w:left="4320" w:hanging="360"/>
      </w:pPr>
      <w:rPr>
        <w:rFonts w:ascii="Wingdings" w:hAnsi="Wingdings" w:hint="default"/>
      </w:rPr>
    </w:lvl>
    <w:lvl w:ilvl="6" w:tplc="82927A78" w:tentative="1">
      <w:start w:val="1"/>
      <w:numFmt w:val="bullet"/>
      <w:lvlText w:val=""/>
      <w:lvlJc w:val="left"/>
      <w:pPr>
        <w:tabs>
          <w:tab w:val="num" w:pos="5040"/>
        </w:tabs>
        <w:ind w:left="5040" w:hanging="360"/>
      </w:pPr>
      <w:rPr>
        <w:rFonts w:ascii="Wingdings" w:hAnsi="Wingdings" w:hint="default"/>
      </w:rPr>
    </w:lvl>
    <w:lvl w:ilvl="7" w:tplc="C10EDCBE" w:tentative="1">
      <w:start w:val="1"/>
      <w:numFmt w:val="bullet"/>
      <w:lvlText w:val=""/>
      <w:lvlJc w:val="left"/>
      <w:pPr>
        <w:tabs>
          <w:tab w:val="num" w:pos="5760"/>
        </w:tabs>
        <w:ind w:left="5760" w:hanging="360"/>
      </w:pPr>
      <w:rPr>
        <w:rFonts w:ascii="Wingdings" w:hAnsi="Wingdings" w:hint="default"/>
      </w:rPr>
    </w:lvl>
    <w:lvl w:ilvl="8" w:tplc="0D548F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E10946"/>
    <w:multiLevelType w:val="hybridMultilevel"/>
    <w:tmpl w:val="070A8968"/>
    <w:lvl w:ilvl="0" w:tplc="EFAA1468">
      <w:start w:val="1"/>
      <w:numFmt w:val="bullet"/>
      <w:lvlText w:val=""/>
      <w:lvlJc w:val="left"/>
      <w:pPr>
        <w:tabs>
          <w:tab w:val="num" w:pos="720"/>
        </w:tabs>
        <w:ind w:left="720" w:hanging="360"/>
      </w:pPr>
      <w:rPr>
        <w:rFonts w:ascii="Wingdings" w:hAnsi="Wingdings" w:hint="default"/>
      </w:rPr>
    </w:lvl>
    <w:lvl w:ilvl="1" w:tplc="27EE641A">
      <w:start w:val="1"/>
      <w:numFmt w:val="bullet"/>
      <w:lvlText w:val=""/>
      <w:lvlJc w:val="left"/>
      <w:pPr>
        <w:tabs>
          <w:tab w:val="num" w:pos="1440"/>
        </w:tabs>
        <w:ind w:left="1440" w:hanging="360"/>
      </w:pPr>
      <w:rPr>
        <w:rFonts w:ascii="Wingdings" w:hAnsi="Wingdings" w:hint="default"/>
      </w:rPr>
    </w:lvl>
    <w:lvl w:ilvl="2" w:tplc="967A5530" w:tentative="1">
      <w:start w:val="1"/>
      <w:numFmt w:val="bullet"/>
      <w:lvlText w:val=""/>
      <w:lvlJc w:val="left"/>
      <w:pPr>
        <w:tabs>
          <w:tab w:val="num" w:pos="2160"/>
        </w:tabs>
        <w:ind w:left="2160" w:hanging="360"/>
      </w:pPr>
      <w:rPr>
        <w:rFonts w:ascii="Wingdings" w:hAnsi="Wingdings" w:hint="default"/>
      </w:rPr>
    </w:lvl>
    <w:lvl w:ilvl="3" w:tplc="A6FE0F72" w:tentative="1">
      <w:start w:val="1"/>
      <w:numFmt w:val="bullet"/>
      <w:lvlText w:val=""/>
      <w:lvlJc w:val="left"/>
      <w:pPr>
        <w:tabs>
          <w:tab w:val="num" w:pos="2880"/>
        </w:tabs>
        <w:ind w:left="2880" w:hanging="360"/>
      </w:pPr>
      <w:rPr>
        <w:rFonts w:ascii="Wingdings" w:hAnsi="Wingdings" w:hint="default"/>
      </w:rPr>
    </w:lvl>
    <w:lvl w:ilvl="4" w:tplc="E98A0906" w:tentative="1">
      <w:start w:val="1"/>
      <w:numFmt w:val="bullet"/>
      <w:lvlText w:val=""/>
      <w:lvlJc w:val="left"/>
      <w:pPr>
        <w:tabs>
          <w:tab w:val="num" w:pos="3600"/>
        </w:tabs>
        <w:ind w:left="3600" w:hanging="360"/>
      </w:pPr>
      <w:rPr>
        <w:rFonts w:ascii="Wingdings" w:hAnsi="Wingdings" w:hint="default"/>
      </w:rPr>
    </w:lvl>
    <w:lvl w:ilvl="5" w:tplc="826AA9D6" w:tentative="1">
      <w:start w:val="1"/>
      <w:numFmt w:val="bullet"/>
      <w:lvlText w:val=""/>
      <w:lvlJc w:val="left"/>
      <w:pPr>
        <w:tabs>
          <w:tab w:val="num" w:pos="4320"/>
        </w:tabs>
        <w:ind w:left="4320" w:hanging="360"/>
      </w:pPr>
      <w:rPr>
        <w:rFonts w:ascii="Wingdings" w:hAnsi="Wingdings" w:hint="default"/>
      </w:rPr>
    </w:lvl>
    <w:lvl w:ilvl="6" w:tplc="093E0C52" w:tentative="1">
      <w:start w:val="1"/>
      <w:numFmt w:val="bullet"/>
      <w:lvlText w:val=""/>
      <w:lvlJc w:val="left"/>
      <w:pPr>
        <w:tabs>
          <w:tab w:val="num" w:pos="5040"/>
        </w:tabs>
        <w:ind w:left="5040" w:hanging="360"/>
      </w:pPr>
      <w:rPr>
        <w:rFonts w:ascii="Wingdings" w:hAnsi="Wingdings" w:hint="default"/>
      </w:rPr>
    </w:lvl>
    <w:lvl w:ilvl="7" w:tplc="22EC0954" w:tentative="1">
      <w:start w:val="1"/>
      <w:numFmt w:val="bullet"/>
      <w:lvlText w:val=""/>
      <w:lvlJc w:val="left"/>
      <w:pPr>
        <w:tabs>
          <w:tab w:val="num" w:pos="5760"/>
        </w:tabs>
        <w:ind w:left="5760" w:hanging="360"/>
      </w:pPr>
      <w:rPr>
        <w:rFonts w:ascii="Wingdings" w:hAnsi="Wingdings" w:hint="default"/>
      </w:rPr>
    </w:lvl>
    <w:lvl w:ilvl="8" w:tplc="24682F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C6D84"/>
    <w:multiLevelType w:val="hybridMultilevel"/>
    <w:tmpl w:val="B9C095F0"/>
    <w:lvl w:ilvl="0" w:tplc="5204CA6A">
      <w:numFmt w:val="bullet"/>
      <w:lvlText w:val="•"/>
      <w:lvlJc w:val="left"/>
      <w:pPr>
        <w:ind w:left="1140" w:hanging="42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65C5505"/>
    <w:multiLevelType w:val="hybridMultilevel"/>
    <w:tmpl w:val="FA726CBA"/>
    <w:lvl w:ilvl="0" w:tplc="FA844FAA">
      <w:numFmt w:val="bullet"/>
      <w:lvlText w:val="•"/>
      <w:lvlJc w:val="left"/>
      <w:pPr>
        <w:ind w:left="1020" w:hanging="360"/>
      </w:pPr>
      <w:rPr>
        <w:rFonts w:hint="default"/>
        <w:lang w:val="en-US" w:eastAsia="en-US" w:bidi="ar-SA"/>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1" w15:restartNumberingAfterBreak="0">
    <w:nsid w:val="29FA0421"/>
    <w:multiLevelType w:val="hybridMultilevel"/>
    <w:tmpl w:val="0AD6FDF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5530BD"/>
    <w:multiLevelType w:val="hybridMultilevel"/>
    <w:tmpl w:val="1B002B8C"/>
    <w:lvl w:ilvl="0" w:tplc="DD189036">
      <w:start w:val="1"/>
      <w:numFmt w:val="bullet"/>
      <w:lvlText w:val=""/>
      <w:lvlJc w:val="left"/>
      <w:pPr>
        <w:tabs>
          <w:tab w:val="num" w:pos="720"/>
        </w:tabs>
        <w:ind w:left="720" w:hanging="360"/>
      </w:pPr>
      <w:rPr>
        <w:rFonts w:ascii="Wingdings" w:hAnsi="Wingdings" w:hint="default"/>
      </w:rPr>
    </w:lvl>
    <w:lvl w:ilvl="1" w:tplc="11487DE0">
      <w:start w:val="1"/>
      <w:numFmt w:val="bullet"/>
      <w:lvlText w:val=""/>
      <w:lvlJc w:val="left"/>
      <w:pPr>
        <w:tabs>
          <w:tab w:val="num" w:pos="1440"/>
        </w:tabs>
        <w:ind w:left="1440" w:hanging="360"/>
      </w:pPr>
      <w:rPr>
        <w:rFonts w:ascii="Wingdings" w:hAnsi="Wingdings" w:hint="default"/>
      </w:rPr>
    </w:lvl>
    <w:lvl w:ilvl="2" w:tplc="9A146602">
      <w:numFmt w:val="bullet"/>
      <w:lvlText w:val=""/>
      <w:lvlJc w:val="left"/>
      <w:pPr>
        <w:tabs>
          <w:tab w:val="num" w:pos="2160"/>
        </w:tabs>
        <w:ind w:left="2160" w:hanging="360"/>
      </w:pPr>
      <w:rPr>
        <w:rFonts w:ascii="Wingdings" w:hAnsi="Wingdings" w:hint="default"/>
      </w:rPr>
    </w:lvl>
    <w:lvl w:ilvl="3" w:tplc="EAF68326" w:tentative="1">
      <w:start w:val="1"/>
      <w:numFmt w:val="bullet"/>
      <w:lvlText w:val=""/>
      <w:lvlJc w:val="left"/>
      <w:pPr>
        <w:tabs>
          <w:tab w:val="num" w:pos="2880"/>
        </w:tabs>
        <w:ind w:left="2880" w:hanging="360"/>
      </w:pPr>
      <w:rPr>
        <w:rFonts w:ascii="Wingdings" w:hAnsi="Wingdings" w:hint="default"/>
      </w:rPr>
    </w:lvl>
    <w:lvl w:ilvl="4" w:tplc="E582635E" w:tentative="1">
      <w:start w:val="1"/>
      <w:numFmt w:val="bullet"/>
      <w:lvlText w:val=""/>
      <w:lvlJc w:val="left"/>
      <w:pPr>
        <w:tabs>
          <w:tab w:val="num" w:pos="3600"/>
        </w:tabs>
        <w:ind w:left="3600" w:hanging="360"/>
      </w:pPr>
      <w:rPr>
        <w:rFonts w:ascii="Wingdings" w:hAnsi="Wingdings" w:hint="default"/>
      </w:rPr>
    </w:lvl>
    <w:lvl w:ilvl="5" w:tplc="79FC4DF6" w:tentative="1">
      <w:start w:val="1"/>
      <w:numFmt w:val="bullet"/>
      <w:lvlText w:val=""/>
      <w:lvlJc w:val="left"/>
      <w:pPr>
        <w:tabs>
          <w:tab w:val="num" w:pos="4320"/>
        </w:tabs>
        <w:ind w:left="4320" w:hanging="360"/>
      </w:pPr>
      <w:rPr>
        <w:rFonts w:ascii="Wingdings" w:hAnsi="Wingdings" w:hint="default"/>
      </w:rPr>
    </w:lvl>
    <w:lvl w:ilvl="6" w:tplc="64580FDA" w:tentative="1">
      <w:start w:val="1"/>
      <w:numFmt w:val="bullet"/>
      <w:lvlText w:val=""/>
      <w:lvlJc w:val="left"/>
      <w:pPr>
        <w:tabs>
          <w:tab w:val="num" w:pos="5040"/>
        </w:tabs>
        <w:ind w:left="5040" w:hanging="360"/>
      </w:pPr>
      <w:rPr>
        <w:rFonts w:ascii="Wingdings" w:hAnsi="Wingdings" w:hint="default"/>
      </w:rPr>
    </w:lvl>
    <w:lvl w:ilvl="7" w:tplc="75E2D2DA" w:tentative="1">
      <w:start w:val="1"/>
      <w:numFmt w:val="bullet"/>
      <w:lvlText w:val=""/>
      <w:lvlJc w:val="left"/>
      <w:pPr>
        <w:tabs>
          <w:tab w:val="num" w:pos="5760"/>
        </w:tabs>
        <w:ind w:left="5760" w:hanging="360"/>
      </w:pPr>
      <w:rPr>
        <w:rFonts w:ascii="Wingdings" w:hAnsi="Wingdings" w:hint="default"/>
      </w:rPr>
    </w:lvl>
    <w:lvl w:ilvl="8" w:tplc="AB9284A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D1325E"/>
    <w:multiLevelType w:val="hybridMultilevel"/>
    <w:tmpl w:val="09BE1CDC"/>
    <w:lvl w:ilvl="0" w:tplc="95BCFA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DC0766">
      <w:start w:val="1"/>
      <w:numFmt w:val="lowerLetter"/>
      <w:lvlText w:val="%2"/>
      <w:lvlJc w:val="left"/>
      <w:pPr>
        <w:ind w:left="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6297C2">
      <w:start w:val="1"/>
      <w:numFmt w:val="lowerRoman"/>
      <w:lvlText w:val="%3"/>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8819E8">
      <w:start w:val="1"/>
      <w:numFmt w:val="decimal"/>
      <w:lvlText w:val="%4"/>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047146">
      <w:start w:val="1"/>
      <w:numFmt w:val="lowerLetter"/>
      <w:lvlText w:val="%5"/>
      <w:lvlJc w:val="left"/>
      <w:pPr>
        <w:ind w:left="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86D2B4">
      <w:start w:val="1"/>
      <w:numFmt w:val="lowerLetter"/>
      <w:lvlRestart w:val="0"/>
      <w:lvlText w:val="%6."/>
      <w:lvlJc w:val="left"/>
      <w:pPr>
        <w:ind w:left="1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7E6406">
      <w:start w:val="1"/>
      <w:numFmt w:val="decimal"/>
      <w:lvlText w:val="%7"/>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FE134A">
      <w:start w:val="1"/>
      <w:numFmt w:val="lowerLetter"/>
      <w:lvlText w:val="%8"/>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043CE8">
      <w:start w:val="1"/>
      <w:numFmt w:val="lowerRoman"/>
      <w:lvlText w:val="%9"/>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BD13623"/>
    <w:multiLevelType w:val="hybridMultilevel"/>
    <w:tmpl w:val="45789056"/>
    <w:lvl w:ilvl="0" w:tplc="DFB01FFE">
      <w:start w:val="1"/>
      <w:numFmt w:val="bullet"/>
      <w:lvlText w:val=""/>
      <w:lvlJc w:val="left"/>
      <w:pPr>
        <w:tabs>
          <w:tab w:val="num" w:pos="720"/>
        </w:tabs>
        <w:ind w:left="720" w:hanging="360"/>
      </w:pPr>
      <w:rPr>
        <w:rFonts w:ascii="Wingdings" w:hAnsi="Wingdings" w:hint="default"/>
      </w:rPr>
    </w:lvl>
    <w:lvl w:ilvl="1" w:tplc="B57AA174" w:tentative="1">
      <w:start w:val="1"/>
      <w:numFmt w:val="bullet"/>
      <w:lvlText w:val=""/>
      <w:lvlJc w:val="left"/>
      <w:pPr>
        <w:tabs>
          <w:tab w:val="num" w:pos="1440"/>
        </w:tabs>
        <w:ind w:left="1440" w:hanging="360"/>
      </w:pPr>
      <w:rPr>
        <w:rFonts w:ascii="Wingdings" w:hAnsi="Wingdings" w:hint="default"/>
      </w:rPr>
    </w:lvl>
    <w:lvl w:ilvl="2" w:tplc="6E8AFBF8" w:tentative="1">
      <w:start w:val="1"/>
      <w:numFmt w:val="bullet"/>
      <w:lvlText w:val=""/>
      <w:lvlJc w:val="left"/>
      <w:pPr>
        <w:tabs>
          <w:tab w:val="num" w:pos="2160"/>
        </w:tabs>
        <w:ind w:left="2160" w:hanging="360"/>
      </w:pPr>
      <w:rPr>
        <w:rFonts w:ascii="Wingdings" w:hAnsi="Wingdings" w:hint="default"/>
      </w:rPr>
    </w:lvl>
    <w:lvl w:ilvl="3" w:tplc="008A1186" w:tentative="1">
      <w:start w:val="1"/>
      <w:numFmt w:val="bullet"/>
      <w:lvlText w:val=""/>
      <w:lvlJc w:val="left"/>
      <w:pPr>
        <w:tabs>
          <w:tab w:val="num" w:pos="2880"/>
        </w:tabs>
        <w:ind w:left="2880" w:hanging="360"/>
      </w:pPr>
      <w:rPr>
        <w:rFonts w:ascii="Wingdings" w:hAnsi="Wingdings" w:hint="default"/>
      </w:rPr>
    </w:lvl>
    <w:lvl w:ilvl="4" w:tplc="92F43CA8" w:tentative="1">
      <w:start w:val="1"/>
      <w:numFmt w:val="bullet"/>
      <w:lvlText w:val=""/>
      <w:lvlJc w:val="left"/>
      <w:pPr>
        <w:tabs>
          <w:tab w:val="num" w:pos="3600"/>
        </w:tabs>
        <w:ind w:left="3600" w:hanging="360"/>
      </w:pPr>
      <w:rPr>
        <w:rFonts w:ascii="Wingdings" w:hAnsi="Wingdings" w:hint="default"/>
      </w:rPr>
    </w:lvl>
    <w:lvl w:ilvl="5" w:tplc="70B2FAB8" w:tentative="1">
      <w:start w:val="1"/>
      <w:numFmt w:val="bullet"/>
      <w:lvlText w:val=""/>
      <w:lvlJc w:val="left"/>
      <w:pPr>
        <w:tabs>
          <w:tab w:val="num" w:pos="4320"/>
        </w:tabs>
        <w:ind w:left="4320" w:hanging="360"/>
      </w:pPr>
      <w:rPr>
        <w:rFonts w:ascii="Wingdings" w:hAnsi="Wingdings" w:hint="default"/>
      </w:rPr>
    </w:lvl>
    <w:lvl w:ilvl="6" w:tplc="156E8DA8" w:tentative="1">
      <w:start w:val="1"/>
      <w:numFmt w:val="bullet"/>
      <w:lvlText w:val=""/>
      <w:lvlJc w:val="left"/>
      <w:pPr>
        <w:tabs>
          <w:tab w:val="num" w:pos="5040"/>
        </w:tabs>
        <w:ind w:left="5040" w:hanging="360"/>
      </w:pPr>
      <w:rPr>
        <w:rFonts w:ascii="Wingdings" w:hAnsi="Wingdings" w:hint="default"/>
      </w:rPr>
    </w:lvl>
    <w:lvl w:ilvl="7" w:tplc="D6DEC4E0" w:tentative="1">
      <w:start w:val="1"/>
      <w:numFmt w:val="bullet"/>
      <w:lvlText w:val=""/>
      <w:lvlJc w:val="left"/>
      <w:pPr>
        <w:tabs>
          <w:tab w:val="num" w:pos="5760"/>
        </w:tabs>
        <w:ind w:left="5760" w:hanging="360"/>
      </w:pPr>
      <w:rPr>
        <w:rFonts w:ascii="Wingdings" w:hAnsi="Wingdings" w:hint="default"/>
      </w:rPr>
    </w:lvl>
    <w:lvl w:ilvl="8" w:tplc="729AEC2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ED67B5"/>
    <w:multiLevelType w:val="hybridMultilevel"/>
    <w:tmpl w:val="50F2AAB8"/>
    <w:lvl w:ilvl="0" w:tplc="FFFFFFFF">
      <w:start w:val="1"/>
      <w:numFmt w:val="bullet"/>
      <w:lvlText w:val=""/>
      <w:lvlJc w:val="left"/>
      <w:pPr>
        <w:tabs>
          <w:tab w:val="num" w:pos="720"/>
        </w:tabs>
        <w:ind w:left="720" w:hanging="360"/>
      </w:pPr>
      <w:rPr>
        <w:rFonts w:ascii="Wingdings" w:hAnsi="Wingdings" w:hint="default"/>
      </w:rPr>
    </w:lvl>
    <w:lvl w:ilvl="1" w:tplc="FA844FAA">
      <w:numFmt w:val="bullet"/>
      <w:lvlText w:val="•"/>
      <w:lvlJc w:val="left"/>
      <w:pPr>
        <w:ind w:left="720" w:hanging="360"/>
      </w:pPr>
      <w:rPr>
        <w:rFonts w:hint="default"/>
        <w:lang w:val="en-US" w:eastAsia="en-US" w:bidi="ar-S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8159E0"/>
    <w:multiLevelType w:val="hybridMultilevel"/>
    <w:tmpl w:val="6F58FCFC"/>
    <w:lvl w:ilvl="0" w:tplc="EA600F8E">
      <w:start w:val="1"/>
      <w:numFmt w:val="bullet"/>
      <w:lvlText w:val=""/>
      <w:lvlJc w:val="left"/>
      <w:pPr>
        <w:tabs>
          <w:tab w:val="num" w:pos="720"/>
        </w:tabs>
        <w:ind w:left="720" w:hanging="360"/>
      </w:pPr>
      <w:rPr>
        <w:rFonts w:ascii="Wingdings" w:hAnsi="Wingdings" w:hint="default"/>
      </w:rPr>
    </w:lvl>
    <w:lvl w:ilvl="1" w:tplc="1F508A46">
      <w:numFmt w:val="bullet"/>
      <w:lvlText w:val=""/>
      <w:lvlJc w:val="left"/>
      <w:pPr>
        <w:tabs>
          <w:tab w:val="num" w:pos="1440"/>
        </w:tabs>
        <w:ind w:left="1440" w:hanging="360"/>
      </w:pPr>
      <w:rPr>
        <w:rFonts w:ascii="Wingdings" w:hAnsi="Wingdings" w:hint="default"/>
      </w:rPr>
    </w:lvl>
    <w:lvl w:ilvl="2" w:tplc="1C24E8BC" w:tentative="1">
      <w:start w:val="1"/>
      <w:numFmt w:val="bullet"/>
      <w:lvlText w:val=""/>
      <w:lvlJc w:val="left"/>
      <w:pPr>
        <w:tabs>
          <w:tab w:val="num" w:pos="2160"/>
        </w:tabs>
        <w:ind w:left="2160" w:hanging="360"/>
      </w:pPr>
      <w:rPr>
        <w:rFonts w:ascii="Wingdings" w:hAnsi="Wingdings" w:hint="default"/>
      </w:rPr>
    </w:lvl>
    <w:lvl w:ilvl="3" w:tplc="22405896" w:tentative="1">
      <w:start w:val="1"/>
      <w:numFmt w:val="bullet"/>
      <w:lvlText w:val=""/>
      <w:lvlJc w:val="left"/>
      <w:pPr>
        <w:tabs>
          <w:tab w:val="num" w:pos="2880"/>
        </w:tabs>
        <w:ind w:left="2880" w:hanging="360"/>
      </w:pPr>
      <w:rPr>
        <w:rFonts w:ascii="Wingdings" w:hAnsi="Wingdings" w:hint="default"/>
      </w:rPr>
    </w:lvl>
    <w:lvl w:ilvl="4" w:tplc="F62ED0A6" w:tentative="1">
      <w:start w:val="1"/>
      <w:numFmt w:val="bullet"/>
      <w:lvlText w:val=""/>
      <w:lvlJc w:val="left"/>
      <w:pPr>
        <w:tabs>
          <w:tab w:val="num" w:pos="3600"/>
        </w:tabs>
        <w:ind w:left="3600" w:hanging="360"/>
      </w:pPr>
      <w:rPr>
        <w:rFonts w:ascii="Wingdings" w:hAnsi="Wingdings" w:hint="default"/>
      </w:rPr>
    </w:lvl>
    <w:lvl w:ilvl="5" w:tplc="EBA2241A" w:tentative="1">
      <w:start w:val="1"/>
      <w:numFmt w:val="bullet"/>
      <w:lvlText w:val=""/>
      <w:lvlJc w:val="left"/>
      <w:pPr>
        <w:tabs>
          <w:tab w:val="num" w:pos="4320"/>
        </w:tabs>
        <w:ind w:left="4320" w:hanging="360"/>
      </w:pPr>
      <w:rPr>
        <w:rFonts w:ascii="Wingdings" w:hAnsi="Wingdings" w:hint="default"/>
      </w:rPr>
    </w:lvl>
    <w:lvl w:ilvl="6" w:tplc="64E2C5E2" w:tentative="1">
      <w:start w:val="1"/>
      <w:numFmt w:val="bullet"/>
      <w:lvlText w:val=""/>
      <w:lvlJc w:val="left"/>
      <w:pPr>
        <w:tabs>
          <w:tab w:val="num" w:pos="5040"/>
        </w:tabs>
        <w:ind w:left="5040" w:hanging="360"/>
      </w:pPr>
      <w:rPr>
        <w:rFonts w:ascii="Wingdings" w:hAnsi="Wingdings" w:hint="default"/>
      </w:rPr>
    </w:lvl>
    <w:lvl w:ilvl="7" w:tplc="22AA30A8" w:tentative="1">
      <w:start w:val="1"/>
      <w:numFmt w:val="bullet"/>
      <w:lvlText w:val=""/>
      <w:lvlJc w:val="left"/>
      <w:pPr>
        <w:tabs>
          <w:tab w:val="num" w:pos="5760"/>
        </w:tabs>
        <w:ind w:left="5760" w:hanging="360"/>
      </w:pPr>
      <w:rPr>
        <w:rFonts w:ascii="Wingdings" w:hAnsi="Wingdings" w:hint="default"/>
      </w:rPr>
    </w:lvl>
    <w:lvl w:ilvl="8" w:tplc="E4DED88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E84591"/>
    <w:multiLevelType w:val="hybridMultilevel"/>
    <w:tmpl w:val="4266C8B6"/>
    <w:lvl w:ilvl="0" w:tplc="9926EA00">
      <w:start w:val="1"/>
      <w:numFmt w:val="lowerLetter"/>
      <w:lvlText w:val="%1."/>
      <w:lvlJc w:val="left"/>
      <w:pPr>
        <w:ind w:left="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8E8E0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DA722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9895D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824E00">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F839D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84D2B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2E7BA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94D28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B060874"/>
    <w:multiLevelType w:val="hybridMultilevel"/>
    <w:tmpl w:val="0074BE90"/>
    <w:lvl w:ilvl="0" w:tplc="0AE20606">
      <w:start w:val="1"/>
      <w:numFmt w:val="bullet"/>
      <w:lvlText w:val=""/>
      <w:lvlJc w:val="left"/>
      <w:pPr>
        <w:tabs>
          <w:tab w:val="num" w:pos="720"/>
        </w:tabs>
        <w:ind w:left="720" w:hanging="360"/>
      </w:pPr>
      <w:rPr>
        <w:rFonts w:ascii="Wingdings" w:hAnsi="Wingdings" w:hint="default"/>
      </w:rPr>
    </w:lvl>
    <w:lvl w:ilvl="1" w:tplc="8F484512" w:tentative="1">
      <w:start w:val="1"/>
      <w:numFmt w:val="bullet"/>
      <w:lvlText w:val=""/>
      <w:lvlJc w:val="left"/>
      <w:pPr>
        <w:tabs>
          <w:tab w:val="num" w:pos="1440"/>
        </w:tabs>
        <w:ind w:left="1440" w:hanging="360"/>
      </w:pPr>
      <w:rPr>
        <w:rFonts w:ascii="Wingdings" w:hAnsi="Wingdings" w:hint="default"/>
      </w:rPr>
    </w:lvl>
    <w:lvl w:ilvl="2" w:tplc="3F341EAC" w:tentative="1">
      <w:start w:val="1"/>
      <w:numFmt w:val="bullet"/>
      <w:lvlText w:val=""/>
      <w:lvlJc w:val="left"/>
      <w:pPr>
        <w:tabs>
          <w:tab w:val="num" w:pos="2160"/>
        </w:tabs>
        <w:ind w:left="2160" w:hanging="360"/>
      </w:pPr>
      <w:rPr>
        <w:rFonts w:ascii="Wingdings" w:hAnsi="Wingdings" w:hint="default"/>
      </w:rPr>
    </w:lvl>
    <w:lvl w:ilvl="3" w:tplc="0B48421E" w:tentative="1">
      <w:start w:val="1"/>
      <w:numFmt w:val="bullet"/>
      <w:lvlText w:val=""/>
      <w:lvlJc w:val="left"/>
      <w:pPr>
        <w:tabs>
          <w:tab w:val="num" w:pos="2880"/>
        </w:tabs>
        <w:ind w:left="2880" w:hanging="360"/>
      </w:pPr>
      <w:rPr>
        <w:rFonts w:ascii="Wingdings" w:hAnsi="Wingdings" w:hint="default"/>
      </w:rPr>
    </w:lvl>
    <w:lvl w:ilvl="4" w:tplc="E0CC8BEA" w:tentative="1">
      <w:start w:val="1"/>
      <w:numFmt w:val="bullet"/>
      <w:lvlText w:val=""/>
      <w:lvlJc w:val="left"/>
      <w:pPr>
        <w:tabs>
          <w:tab w:val="num" w:pos="3600"/>
        </w:tabs>
        <w:ind w:left="3600" w:hanging="360"/>
      </w:pPr>
      <w:rPr>
        <w:rFonts w:ascii="Wingdings" w:hAnsi="Wingdings" w:hint="default"/>
      </w:rPr>
    </w:lvl>
    <w:lvl w:ilvl="5" w:tplc="094C0ACE" w:tentative="1">
      <w:start w:val="1"/>
      <w:numFmt w:val="bullet"/>
      <w:lvlText w:val=""/>
      <w:lvlJc w:val="left"/>
      <w:pPr>
        <w:tabs>
          <w:tab w:val="num" w:pos="4320"/>
        </w:tabs>
        <w:ind w:left="4320" w:hanging="360"/>
      </w:pPr>
      <w:rPr>
        <w:rFonts w:ascii="Wingdings" w:hAnsi="Wingdings" w:hint="default"/>
      </w:rPr>
    </w:lvl>
    <w:lvl w:ilvl="6" w:tplc="E1FC16B0" w:tentative="1">
      <w:start w:val="1"/>
      <w:numFmt w:val="bullet"/>
      <w:lvlText w:val=""/>
      <w:lvlJc w:val="left"/>
      <w:pPr>
        <w:tabs>
          <w:tab w:val="num" w:pos="5040"/>
        </w:tabs>
        <w:ind w:left="5040" w:hanging="360"/>
      </w:pPr>
      <w:rPr>
        <w:rFonts w:ascii="Wingdings" w:hAnsi="Wingdings" w:hint="default"/>
      </w:rPr>
    </w:lvl>
    <w:lvl w:ilvl="7" w:tplc="B7F48FF2" w:tentative="1">
      <w:start w:val="1"/>
      <w:numFmt w:val="bullet"/>
      <w:lvlText w:val=""/>
      <w:lvlJc w:val="left"/>
      <w:pPr>
        <w:tabs>
          <w:tab w:val="num" w:pos="5760"/>
        </w:tabs>
        <w:ind w:left="5760" w:hanging="360"/>
      </w:pPr>
      <w:rPr>
        <w:rFonts w:ascii="Wingdings" w:hAnsi="Wingdings" w:hint="default"/>
      </w:rPr>
    </w:lvl>
    <w:lvl w:ilvl="8" w:tplc="DC7C2B8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6D3DE0"/>
    <w:multiLevelType w:val="hybridMultilevel"/>
    <w:tmpl w:val="FA7E7EC0"/>
    <w:lvl w:ilvl="0" w:tplc="15AA96BE">
      <w:start w:val="1"/>
      <w:numFmt w:val="bullet"/>
      <w:lvlText w:val=""/>
      <w:lvlJc w:val="left"/>
      <w:pPr>
        <w:tabs>
          <w:tab w:val="num" w:pos="720"/>
        </w:tabs>
        <w:ind w:left="720" w:hanging="360"/>
      </w:pPr>
      <w:rPr>
        <w:rFonts w:ascii="Wingdings" w:hAnsi="Wingdings" w:hint="default"/>
      </w:rPr>
    </w:lvl>
    <w:lvl w:ilvl="1" w:tplc="6B7E47F0">
      <w:start w:val="1"/>
      <w:numFmt w:val="bullet"/>
      <w:lvlText w:val=""/>
      <w:lvlJc w:val="left"/>
      <w:pPr>
        <w:tabs>
          <w:tab w:val="num" w:pos="1440"/>
        </w:tabs>
        <w:ind w:left="1440" w:hanging="360"/>
      </w:pPr>
      <w:rPr>
        <w:rFonts w:ascii="Wingdings" w:hAnsi="Wingdings" w:hint="default"/>
      </w:rPr>
    </w:lvl>
    <w:lvl w:ilvl="2" w:tplc="51F0FD88" w:tentative="1">
      <w:start w:val="1"/>
      <w:numFmt w:val="bullet"/>
      <w:lvlText w:val=""/>
      <w:lvlJc w:val="left"/>
      <w:pPr>
        <w:tabs>
          <w:tab w:val="num" w:pos="2160"/>
        </w:tabs>
        <w:ind w:left="2160" w:hanging="360"/>
      </w:pPr>
      <w:rPr>
        <w:rFonts w:ascii="Wingdings" w:hAnsi="Wingdings" w:hint="default"/>
      </w:rPr>
    </w:lvl>
    <w:lvl w:ilvl="3" w:tplc="E6D88B74" w:tentative="1">
      <w:start w:val="1"/>
      <w:numFmt w:val="bullet"/>
      <w:lvlText w:val=""/>
      <w:lvlJc w:val="left"/>
      <w:pPr>
        <w:tabs>
          <w:tab w:val="num" w:pos="2880"/>
        </w:tabs>
        <w:ind w:left="2880" w:hanging="360"/>
      </w:pPr>
      <w:rPr>
        <w:rFonts w:ascii="Wingdings" w:hAnsi="Wingdings" w:hint="default"/>
      </w:rPr>
    </w:lvl>
    <w:lvl w:ilvl="4" w:tplc="5F70A84A" w:tentative="1">
      <w:start w:val="1"/>
      <w:numFmt w:val="bullet"/>
      <w:lvlText w:val=""/>
      <w:lvlJc w:val="left"/>
      <w:pPr>
        <w:tabs>
          <w:tab w:val="num" w:pos="3600"/>
        </w:tabs>
        <w:ind w:left="3600" w:hanging="360"/>
      </w:pPr>
      <w:rPr>
        <w:rFonts w:ascii="Wingdings" w:hAnsi="Wingdings" w:hint="default"/>
      </w:rPr>
    </w:lvl>
    <w:lvl w:ilvl="5" w:tplc="BA8E4912" w:tentative="1">
      <w:start w:val="1"/>
      <w:numFmt w:val="bullet"/>
      <w:lvlText w:val=""/>
      <w:lvlJc w:val="left"/>
      <w:pPr>
        <w:tabs>
          <w:tab w:val="num" w:pos="4320"/>
        </w:tabs>
        <w:ind w:left="4320" w:hanging="360"/>
      </w:pPr>
      <w:rPr>
        <w:rFonts w:ascii="Wingdings" w:hAnsi="Wingdings" w:hint="default"/>
      </w:rPr>
    </w:lvl>
    <w:lvl w:ilvl="6" w:tplc="B3347A18" w:tentative="1">
      <w:start w:val="1"/>
      <w:numFmt w:val="bullet"/>
      <w:lvlText w:val=""/>
      <w:lvlJc w:val="left"/>
      <w:pPr>
        <w:tabs>
          <w:tab w:val="num" w:pos="5040"/>
        </w:tabs>
        <w:ind w:left="5040" w:hanging="360"/>
      </w:pPr>
      <w:rPr>
        <w:rFonts w:ascii="Wingdings" w:hAnsi="Wingdings" w:hint="default"/>
      </w:rPr>
    </w:lvl>
    <w:lvl w:ilvl="7" w:tplc="5CF21D88" w:tentative="1">
      <w:start w:val="1"/>
      <w:numFmt w:val="bullet"/>
      <w:lvlText w:val=""/>
      <w:lvlJc w:val="left"/>
      <w:pPr>
        <w:tabs>
          <w:tab w:val="num" w:pos="5760"/>
        </w:tabs>
        <w:ind w:left="5760" w:hanging="360"/>
      </w:pPr>
      <w:rPr>
        <w:rFonts w:ascii="Wingdings" w:hAnsi="Wingdings" w:hint="default"/>
      </w:rPr>
    </w:lvl>
    <w:lvl w:ilvl="8" w:tplc="6206E3A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7121B8"/>
    <w:multiLevelType w:val="hybridMultilevel"/>
    <w:tmpl w:val="81FE5280"/>
    <w:lvl w:ilvl="0" w:tplc="8E34D12C">
      <w:start w:val="1"/>
      <w:numFmt w:val="bullet"/>
      <w:lvlText w:val=""/>
      <w:lvlJc w:val="left"/>
      <w:pPr>
        <w:tabs>
          <w:tab w:val="num" w:pos="720"/>
        </w:tabs>
        <w:ind w:left="720" w:hanging="360"/>
      </w:pPr>
      <w:rPr>
        <w:rFonts w:ascii="Wingdings" w:hAnsi="Wingdings" w:hint="default"/>
      </w:rPr>
    </w:lvl>
    <w:lvl w:ilvl="1" w:tplc="285A8132">
      <w:start w:val="1"/>
      <w:numFmt w:val="bullet"/>
      <w:lvlText w:val=""/>
      <w:lvlJc w:val="left"/>
      <w:pPr>
        <w:tabs>
          <w:tab w:val="num" w:pos="1440"/>
        </w:tabs>
        <w:ind w:left="1440" w:hanging="360"/>
      </w:pPr>
      <w:rPr>
        <w:rFonts w:ascii="Wingdings" w:hAnsi="Wingdings" w:hint="default"/>
      </w:rPr>
    </w:lvl>
    <w:lvl w:ilvl="2" w:tplc="E83AB290" w:tentative="1">
      <w:start w:val="1"/>
      <w:numFmt w:val="bullet"/>
      <w:lvlText w:val=""/>
      <w:lvlJc w:val="left"/>
      <w:pPr>
        <w:tabs>
          <w:tab w:val="num" w:pos="2160"/>
        </w:tabs>
        <w:ind w:left="2160" w:hanging="360"/>
      </w:pPr>
      <w:rPr>
        <w:rFonts w:ascii="Wingdings" w:hAnsi="Wingdings" w:hint="default"/>
      </w:rPr>
    </w:lvl>
    <w:lvl w:ilvl="3" w:tplc="D2A23686" w:tentative="1">
      <w:start w:val="1"/>
      <w:numFmt w:val="bullet"/>
      <w:lvlText w:val=""/>
      <w:lvlJc w:val="left"/>
      <w:pPr>
        <w:tabs>
          <w:tab w:val="num" w:pos="2880"/>
        </w:tabs>
        <w:ind w:left="2880" w:hanging="360"/>
      </w:pPr>
      <w:rPr>
        <w:rFonts w:ascii="Wingdings" w:hAnsi="Wingdings" w:hint="default"/>
      </w:rPr>
    </w:lvl>
    <w:lvl w:ilvl="4" w:tplc="29F2B214" w:tentative="1">
      <w:start w:val="1"/>
      <w:numFmt w:val="bullet"/>
      <w:lvlText w:val=""/>
      <w:lvlJc w:val="left"/>
      <w:pPr>
        <w:tabs>
          <w:tab w:val="num" w:pos="3600"/>
        </w:tabs>
        <w:ind w:left="3600" w:hanging="360"/>
      </w:pPr>
      <w:rPr>
        <w:rFonts w:ascii="Wingdings" w:hAnsi="Wingdings" w:hint="default"/>
      </w:rPr>
    </w:lvl>
    <w:lvl w:ilvl="5" w:tplc="3CC22FCC" w:tentative="1">
      <w:start w:val="1"/>
      <w:numFmt w:val="bullet"/>
      <w:lvlText w:val=""/>
      <w:lvlJc w:val="left"/>
      <w:pPr>
        <w:tabs>
          <w:tab w:val="num" w:pos="4320"/>
        </w:tabs>
        <w:ind w:left="4320" w:hanging="360"/>
      </w:pPr>
      <w:rPr>
        <w:rFonts w:ascii="Wingdings" w:hAnsi="Wingdings" w:hint="default"/>
      </w:rPr>
    </w:lvl>
    <w:lvl w:ilvl="6" w:tplc="EABE129C" w:tentative="1">
      <w:start w:val="1"/>
      <w:numFmt w:val="bullet"/>
      <w:lvlText w:val=""/>
      <w:lvlJc w:val="left"/>
      <w:pPr>
        <w:tabs>
          <w:tab w:val="num" w:pos="5040"/>
        </w:tabs>
        <w:ind w:left="5040" w:hanging="360"/>
      </w:pPr>
      <w:rPr>
        <w:rFonts w:ascii="Wingdings" w:hAnsi="Wingdings" w:hint="default"/>
      </w:rPr>
    </w:lvl>
    <w:lvl w:ilvl="7" w:tplc="51F6B346" w:tentative="1">
      <w:start w:val="1"/>
      <w:numFmt w:val="bullet"/>
      <w:lvlText w:val=""/>
      <w:lvlJc w:val="left"/>
      <w:pPr>
        <w:tabs>
          <w:tab w:val="num" w:pos="5760"/>
        </w:tabs>
        <w:ind w:left="5760" w:hanging="360"/>
      </w:pPr>
      <w:rPr>
        <w:rFonts w:ascii="Wingdings" w:hAnsi="Wingdings" w:hint="default"/>
      </w:rPr>
    </w:lvl>
    <w:lvl w:ilvl="8" w:tplc="358A3E0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F05C48"/>
    <w:multiLevelType w:val="hybridMultilevel"/>
    <w:tmpl w:val="158E4C04"/>
    <w:lvl w:ilvl="0" w:tplc="FA844FAA">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492CB0"/>
    <w:multiLevelType w:val="hybridMultilevel"/>
    <w:tmpl w:val="3774C244"/>
    <w:lvl w:ilvl="0" w:tplc="45FE9FEC">
      <w:start w:val="1"/>
      <w:numFmt w:val="bullet"/>
      <w:lvlText w:val=""/>
      <w:lvlJc w:val="left"/>
      <w:pPr>
        <w:tabs>
          <w:tab w:val="num" w:pos="720"/>
        </w:tabs>
        <w:ind w:left="720" w:hanging="360"/>
      </w:pPr>
      <w:rPr>
        <w:rFonts w:ascii="Wingdings" w:hAnsi="Wingdings" w:hint="default"/>
      </w:rPr>
    </w:lvl>
    <w:lvl w:ilvl="1" w:tplc="C16C0868" w:tentative="1">
      <w:start w:val="1"/>
      <w:numFmt w:val="bullet"/>
      <w:lvlText w:val=""/>
      <w:lvlJc w:val="left"/>
      <w:pPr>
        <w:tabs>
          <w:tab w:val="num" w:pos="1440"/>
        </w:tabs>
        <w:ind w:left="1440" w:hanging="360"/>
      </w:pPr>
      <w:rPr>
        <w:rFonts w:ascii="Wingdings" w:hAnsi="Wingdings" w:hint="default"/>
      </w:rPr>
    </w:lvl>
    <w:lvl w:ilvl="2" w:tplc="BAFE4D28" w:tentative="1">
      <w:start w:val="1"/>
      <w:numFmt w:val="bullet"/>
      <w:lvlText w:val=""/>
      <w:lvlJc w:val="left"/>
      <w:pPr>
        <w:tabs>
          <w:tab w:val="num" w:pos="2160"/>
        </w:tabs>
        <w:ind w:left="2160" w:hanging="360"/>
      </w:pPr>
      <w:rPr>
        <w:rFonts w:ascii="Wingdings" w:hAnsi="Wingdings" w:hint="default"/>
      </w:rPr>
    </w:lvl>
    <w:lvl w:ilvl="3" w:tplc="46F45A5A" w:tentative="1">
      <w:start w:val="1"/>
      <w:numFmt w:val="bullet"/>
      <w:lvlText w:val=""/>
      <w:lvlJc w:val="left"/>
      <w:pPr>
        <w:tabs>
          <w:tab w:val="num" w:pos="2880"/>
        </w:tabs>
        <w:ind w:left="2880" w:hanging="360"/>
      </w:pPr>
      <w:rPr>
        <w:rFonts w:ascii="Wingdings" w:hAnsi="Wingdings" w:hint="default"/>
      </w:rPr>
    </w:lvl>
    <w:lvl w:ilvl="4" w:tplc="9036EFC6" w:tentative="1">
      <w:start w:val="1"/>
      <w:numFmt w:val="bullet"/>
      <w:lvlText w:val=""/>
      <w:lvlJc w:val="left"/>
      <w:pPr>
        <w:tabs>
          <w:tab w:val="num" w:pos="3600"/>
        </w:tabs>
        <w:ind w:left="3600" w:hanging="360"/>
      </w:pPr>
      <w:rPr>
        <w:rFonts w:ascii="Wingdings" w:hAnsi="Wingdings" w:hint="default"/>
      </w:rPr>
    </w:lvl>
    <w:lvl w:ilvl="5" w:tplc="47A25FD2" w:tentative="1">
      <w:start w:val="1"/>
      <w:numFmt w:val="bullet"/>
      <w:lvlText w:val=""/>
      <w:lvlJc w:val="left"/>
      <w:pPr>
        <w:tabs>
          <w:tab w:val="num" w:pos="4320"/>
        </w:tabs>
        <w:ind w:left="4320" w:hanging="360"/>
      </w:pPr>
      <w:rPr>
        <w:rFonts w:ascii="Wingdings" w:hAnsi="Wingdings" w:hint="default"/>
      </w:rPr>
    </w:lvl>
    <w:lvl w:ilvl="6" w:tplc="7FF41DE6" w:tentative="1">
      <w:start w:val="1"/>
      <w:numFmt w:val="bullet"/>
      <w:lvlText w:val=""/>
      <w:lvlJc w:val="left"/>
      <w:pPr>
        <w:tabs>
          <w:tab w:val="num" w:pos="5040"/>
        </w:tabs>
        <w:ind w:left="5040" w:hanging="360"/>
      </w:pPr>
      <w:rPr>
        <w:rFonts w:ascii="Wingdings" w:hAnsi="Wingdings" w:hint="default"/>
      </w:rPr>
    </w:lvl>
    <w:lvl w:ilvl="7" w:tplc="466E6DCA" w:tentative="1">
      <w:start w:val="1"/>
      <w:numFmt w:val="bullet"/>
      <w:lvlText w:val=""/>
      <w:lvlJc w:val="left"/>
      <w:pPr>
        <w:tabs>
          <w:tab w:val="num" w:pos="5760"/>
        </w:tabs>
        <w:ind w:left="5760" w:hanging="360"/>
      </w:pPr>
      <w:rPr>
        <w:rFonts w:ascii="Wingdings" w:hAnsi="Wingdings" w:hint="default"/>
      </w:rPr>
    </w:lvl>
    <w:lvl w:ilvl="8" w:tplc="70E8EC1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512F24"/>
    <w:multiLevelType w:val="hybridMultilevel"/>
    <w:tmpl w:val="4F9C7960"/>
    <w:lvl w:ilvl="0" w:tplc="D8ACF676">
      <w:start w:val="1"/>
      <w:numFmt w:val="bullet"/>
      <w:lvlText w:val=""/>
      <w:lvlJc w:val="left"/>
      <w:pPr>
        <w:tabs>
          <w:tab w:val="num" w:pos="720"/>
        </w:tabs>
        <w:ind w:left="720" w:hanging="360"/>
      </w:pPr>
      <w:rPr>
        <w:rFonts w:ascii="Wingdings" w:hAnsi="Wingdings" w:hint="default"/>
      </w:rPr>
    </w:lvl>
    <w:lvl w:ilvl="1" w:tplc="A89C08AE">
      <w:start w:val="1"/>
      <w:numFmt w:val="bullet"/>
      <w:lvlText w:val=""/>
      <w:lvlJc w:val="left"/>
      <w:pPr>
        <w:tabs>
          <w:tab w:val="num" w:pos="1440"/>
        </w:tabs>
        <w:ind w:left="1440" w:hanging="360"/>
      </w:pPr>
      <w:rPr>
        <w:rFonts w:ascii="Wingdings" w:hAnsi="Wingdings" w:hint="default"/>
      </w:rPr>
    </w:lvl>
    <w:lvl w:ilvl="2" w:tplc="5A18D56C">
      <w:numFmt w:val="bullet"/>
      <w:lvlText w:val=""/>
      <w:lvlJc w:val="left"/>
      <w:pPr>
        <w:tabs>
          <w:tab w:val="num" w:pos="2160"/>
        </w:tabs>
        <w:ind w:left="2160" w:hanging="360"/>
      </w:pPr>
      <w:rPr>
        <w:rFonts w:ascii="Wingdings" w:hAnsi="Wingdings" w:hint="default"/>
      </w:rPr>
    </w:lvl>
    <w:lvl w:ilvl="3" w:tplc="44142170" w:tentative="1">
      <w:start w:val="1"/>
      <w:numFmt w:val="bullet"/>
      <w:lvlText w:val=""/>
      <w:lvlJc w:val="left"/>
      <w:pPr>
        <w:tabs>
          <w:tab w:val="num" w:pos="2880"/>
        </w:tabs>
        <w:ind w:left="2880" w:hanging="360"/>
      </w:pPr>
      <w:rPr>
        <w:rFonts w:ascii="Wingdings" w:hAnsi="Wingdings" w:hint="default"/>
      </w:rPr>
    </w:lvl>
    <w:lvl w:ilvl="4" w:tplc="3B9A15CA" w:tentative="1">
      <w:start w:val="1"/>
      <w:numFmt w:val="bullet"/>
      <w:lvlText w:val=""/>
      <w:lvlJc w:val="left"/>
      <w:pPr>
        <w:tabs>
          <w:tab w:val="num" w:pos="3600"/>
        </w:tabs>
        <w:ind w:left="3600" w:hanging="360"/>
      </w:pPr>
      <w:rPr>
        <w:rFonts w:ascii="Wingdings" w:hAnsi="Wingdings" w:hint="default"/>
      </w:rPr>
    </w:lvl>
    <w:lvl w:ilvl="5" w:tplc="53DA6E16" w:tentative="1">
      <w:start w:val="1"/>
      <w:numFmt w:val="bullet"/>
      <w:lvlText w:val=""/>
      <w:lvlJc w:val="left"/>
      <w:pPr>
        <w:tabs>
          <w:tab w:val="num" w:pos="4320"/>
        </w:tabs>
        <w:ind w:left="4320" w:hanging="360"/>
      </w:pPr>
      <w:rPr>
        <w:rFonts w:ascii="Wingdings" w:hAnsi="Wingdings" w:hint="default"/>
      </w:rPr>
    </w:lvl>
    <w:lvl w:ilvl="6" w:tplc="CA1C526E" w:tentative="1">
      <w:start w:val="1"/>
      <w:numFmt w:val="bullet"/>
      <w:lvlText w:val=""/>
      <w:lvlJc w:val="left"/>
      <w:pPr>
        <w:tabs>
          <w:tab w:val="num" w:pos="5040"/>
        </w:tabs>
        <w:ind w:left="5040" w:hanging="360"/>
      </w:pPr>
      <w:rPr>
        <w:rFonts w:ascii="Wingdings" w:hAnsi="Wingdings" w:hint="default"/>
      </w:rPr>
    </w:lvl>
    <w:lvl w:ilvl="7" w:tplc="AFEC9DBA" w:tentative="1">
      <w:start w:val="1"/>
      <w:numFmt w:val="bullet"/>
      <w:lvlText w:val=""/>
      <w:lvlJc w:val="left"/>
      <w:pPr>
        <w:tabs>
          <w:tab w:val="num" w:pos="5760"/>
        </w:tabs>
        <w:ind w:left="5760" w:hanging="360"/>
      </w:pPr>
      <w:rPr>
        <w:rFonts w:ascii="Wingdings" w:hAnsi="Wingdings" w:hint="default"/>
      </w:rPr>
    </w:lvl>
    <w:lvl w:ilvl="8" w:tplc="7762675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A15F9E"/>
    <w:multiLevelType w:val="hybridMultilevel"/>
    <w:tmpl w:val="19588FBC"/>
    <w:lvl w:ilvl="0" w:tplc="FA844FAA">
      <w:numFmt w:val="bullet"/>
      <w:lvlText w:val="•"/>
      <w:lvlJc w:val="left"/>
      <w:pPr>
        <w:ind w:left="1020" w:hanging="360"/>
      </w:pPr>
      <w:rPr>
        <w:rFonts w:hint="default"/>
        <w:lang w:val="en-US" w:eastAsia="en-US" w:bidi="ar-SA"/>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5" w15:restartNumberingAfterBreak="0">
    <w:nsid w:val="578D06B5"/>
    <w:multiLevelType w:val="hybridMultilevel"/>
    <w:tmpl w:val="004E2D7E"/>
    <w:lvl w:ilvl="0" w:tplc="FA844FAA">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344F7C"/>
    <w:multiLevelType w:val="hybridMultilevel"/>
    <w:tmpl w:val="2E327DEE"/>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7" w15:restartNumberingAfterBreak="0">
    <w:nsid w:val="5D821390"/>
    <w:multiLevelType w:val="hybridMultilevel"/>
    <w:tmpl w:val="B62EBA36"/>
    <w:lvl w:ilvl="0" w:tplc="1ECCF0DE">
      <w:numFmt w:val="bullet"/>
      <w:lvlText w:val="•"/>
      <w:lvlJc w:val="left"/>
      <w:pPr>
        <w:ind w:left="0" w:firstLine="0"/>
      </w:pPr>
      <w:rPr>
        <w:rFonts w:hint="default"/>
        <w:lang w:val="en-US" w:eastAsia="en-US" w:bidi="ar-SA"/>
      </w:rPr>
    </w:lvl>
    <w:lvl w:ilvl="1" w:tplc="FFFFFFFF" w:tentative="1">
      <w:start w:val="1"/>
      <w:numFmt w:val="bullet"/>
      <w:lvlText w:val="o"/>
      <w:lvlJc w:val="left"/>
      <w:pPr>
        <w:ind w:left="1740" w:hanging="360"/>
      </w:pPr>
      <w:rPr>
        <w:rFonts w:ascii="Courier New" w:hAnsi="Courier New" w:cs="Courier New" w:hint="default"/>
      </w:rPr>
    </w:lvl>
    <w:lvl w:ilvl="2" w:tplc="FFFFFFFF" w:tentative="1">
      <w:start w:val="1"/>
      <w:numFmt w:val="bullet"/>
      <w:lvlText w:val=""/>
      <w:lvlJc w:val="left"/>
      <w:pPr>
        <w:ind w:left="2460" w:hanging="360"/>
      </w:pPr>
      <w:rPr>
        <w:rFonts w:ascii="Wingdings" w:hAnsi="Wingdings" w:hint="default"/>
      </w:rPr>
    </w:lvl>
    <w:lvl w:ilvl="3" w:tplc="FFFFFFFF" w:tentative="1">
      <w:start w:val="1"/>
      <w:numFmt w:val="bullet"/>
      <w:lvlText w:val=""/>
      <w:lvlJc w:val="left"/>
      <w:pPr>
        <w:ind w:left="3180" w:hanging="360"/>
      </w:pPr>
      <w:rPr>
        <w:rFonts w:ascii="Symbol" w:hAnsi="Symbol" w:hint="default"/>
      </w:rPr>
    </w:lvl>
    <w:lvl w:ilvl="4" w:tplc="FFFFFFFF" w:tentative="1">
      <w:start w:val="1"/>
      <w:numFmt w:val="bullet"/>
      <w:lvlText w:val="o"/>
      <w:lvlJc w:val="left"/>
      <w:pPr>
        <w:ind w:left="3900" w:hanging="360"/>
      </w:pPr>
      <w:rPr>
        <w:rFonts w:ascii="Courier New" w:hAnsi="Courier New" w:cs="Courier New" w:hint="default"/>
      </w:rPr>
    </w:lvl>
    <w:lvl w:ilvl="5" w:tplc="FFFFFFFF" w:tentative="1">
      <w:start w:val="1"/>
      <w:numFmt w:val="bullet"/>
      <w:lvlText w:val=""/>
      <w:lvlJc w:val="left"/>
      <w:pPr>
        <w:ind w:left="4620" w:hanging="360"/>
      </w:pPr>
      <w:rPr>
        <w:rFonts w:ascii="Wingdings" w:hAnsi="Wingdings" w:hint="default"/>
      </w:rPr>
    </w:lvl>
    <w:lvl w:ilvl="6" w:tplc="FFFFFFFF" w:tentative="1">
      <w:start w:val="1"/>
      <w:numFmt w:val="bullet"/>
      <w:lvlText w:val=""/>
      <w:lvlJc w:val="left"/>
      <w:pPr>
        <w:ind w:left="5340" w:hanging="360"/>
      </w:pPr>
      <w:rPr>
        <w:rFonts w:ascii="Symbol" w:hAnsi="Symbol" w:hint="default"/>
      </w:rPr>
    </w:lvl>
    <w:lvl w:ilvl="7" w:tplc="FFFFFFFF" w:tentative="1">
      <w:start w:val="1"/>
      <w:numFmt w:val="bullet"/>
      <w:lvlText w:val="o"/>
      <w:lvlJc w:val="left"/>
      <w:pPr>
        <w:ind w:left="6060" w:hanging="360"/>
      </w:pPr>
      <w:rPr>
        <w:rFonts w:ascii="Courier New" w:hAnsi="Courier New" w:cs="Courier New" w:hint="default"/>
      </w:rPr>
    </w:lvl>
    <w:lvl w:ilvl="8" w:tplc="FFFFFFFF" w:tentative="1">
      <w:start w:val="1"/>
      <w:numFmt w:val="bullet"/>
      <w:lvlText w:val=""/>
      <w:lvlJc w:val="left"/>
      <w:pPr>
        <w:ind w:left="6780" w:hanging="360"/>
      </w:pPr>
      <w:rPr>
        <w:rFonts w:ascii="Wingdings" w:hAnsi="Wingdings" w:hint="default"/>
      </w:rPr>
    </w:lvl>
  </w:abstractNum>
  <w:abstractNum w:abstractNumId="28" w15:restartNumberingAfterBreak="0">
    <w:nsid w:val="5FFA50E0"/>
    <w:multiLevelType w:val="hybridMultilevel"/>
    <w:tmpl w:val="C8CE20AE"/>
    <w:lvl w:ilvl="0" w:tplc="1BCA92F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CA627C">
      <w:start w:val="1"/>
      <w:numFmt w:val="lowerLetter"/>
      <w:lvlText w:val="%2"/>
      <w:lvlJc w:val="left"/>
      <w:pPr>
        <w:ind w:left="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242F4C">
      <w:start w:val="1"/>
      <w:numFmt w:val="lowerRoman"/>
      <w:lvlText w:val="%3"/>
      <w:lvlJc w:val="left"/>
      <w:pPr>
        <w:ind w:left="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5E5A82">
      <w:start w:val="1"/>
      <w:numFmt w:val="decimal"/>
      <w:lvlText w:val="%4"/>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3C339C">
      <w:start w:val="1"/>
      <w:numFmt w:val="lowerLetter"/>
      <w:lvlText w:val="%5"/>
      <w:lvlJc w:val="left"/>
      <w:pPr>
        <w:ind w:left="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908D4E">
      <w:start w:val="6"/>
      <w:numFmt w:val="lowerLetter"/>
      <w:lvlRestart w:val="0"/>
      <w:lvlText w:val="%6."/>
      <w:lvlJc w:val="left"/>
      <w:pPr>
        <w:ind w:left="1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C2DFDC">
      <w:start w:val="1"/>
      <w:numFmt w:val="decimal"/>
      <w:lvlText w:val="%7"/>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B011D0">
      <w:start w:val="1"/>
      <w:numFmt w:val="lowerLetter"/>
      <w:lvlText w:val="%8"/>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3279FA">
      <w:start w:val="1"/>
      <w:numFmt w:val="lowerRoman"/>
      <w:lvlText w:val="%9"/>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08A4ACF"/>
    <w:multiLevelType w:val="hybridMultilevel"/>
    <w:tmpl w:val="566A9240"/>
    <w:lvl w:ilvl="0" w:tplc="0DD861CE">
      <w:start w:val="1"/>
      <w:numFmt w:val="bullet"/>
      <w:lvlText w:val=""/>
      <w:lvlJc w:val="left"/>
      <w:pPr>
        <w:tabs>
          <w:tab w:val="num" w:pos="720"/>
        </w:tabs>
        <w:ind w:left="720" w:hanging="360"/>
      </w:pPr>
      <w:rPr>
        <w:rFonts w:ascii="Wingdings" w:hAnsi="Wingdings" w:hint="default"/>
      </w:rPr>
    </w:lvl>
    <w:lvl w:ilvl="1" w:tplc="7F381500" w:tentative="1">
      <w:start w:val="1"/>
      <w:numFmt w:val="bullet"/>
      <w:lvlText w:val=""/>
      <w:lvlJc w:val="left"/>
      <w:pPr>
        <w:tabs>
          <w:tab w:val="num" w:pos="1440"/>
        </w:tabs>
        <w:ind w:left="1440" w:hanging="360"/>
      </w:pPr>
      <w:rPr>
        <w:rFonts w:ascii="Wingdings" w:hAnsi="Wingdings" w:hint="default"/>
      </w:rPr>
    </w:lvl>
    <w:lvl w:ilvl="2" w:tplc="12826EE0" w:tentative="1">
      <w:start w:val="1"/>
      <w:numFmt w:val="bullet"/>
      <w:lvlText w:val=""/>
      <w:lvlJc w:val="left"/>
      <w:pPr>
        <w:tabs>
          <w:tab w:val="num" w:pos="2160"/>
        </w:tabs>
        <w:ind w:left="2160" w:hanging="360"/>
      </w:pPr>
      <w:rPr>
        <w:rFonts w:ascii="Wingdings" w:hAnsi="Wingdings" w:hint="default"/>
      </w:rPr>
    </w:lvl>
    <w:lvl w:ilvl="3" w:tplc="F5D81086" w:tentative="1">
      <w:start w:val="1"/>
      <w:numFmt w:val="bullet"/>
      <w:lvlText w:val=""/>
      <w:lvlJc w:val="left"/>
      <w:pPr>
        <w:tabs>
          <w:tab w:val="num" w:pos="2880"/>
        </w:tabs>
        <w:ind w:left="2880" w:hanging="360"/>
      </w:pPr>
      <w:rPr>
        <w:rFonts w:ascii="Wingdings" w:hAnsi="Wingdings" w:hint="default"/>
      </w:rPr>
    </w:lvl>
    <w:lvl w:ilvl="4" w:tplc="3116772A" w:tentative="1">
      <w:start w:val="1"/>
      <w:numFmt w:val="bullet"/>
      <w:lvlText w:val=""/>
      <w:lvlJc w:val="left"/>
      <w:pPr>
        <w:tabs>
          <w:tab w:val="num" w:pos="3600"/>
        </w:tabs>
        <w:ind w:left="3600" w:hanging="360"/>
      </w:pPr>
      <w:rPr>
        <w:rFonts w:ascii="Wingdings" w:hAnsi="Wingdings" w:hint="default"/>
      </w:rPr>
    </w:lvl>
    <w:lvl w:ilvl="5" w:tplc="08AC28F4" w:tentative="1">
      <w:start w:val="1"/>
      <w:numFmt w:val="bullet"/>
      <w:lvlText w:val=""/>
      <w:lvlJc w:val="left"/>
      <w:pPr>
        <w:tabs>
          <w:tab w:val="num" w:pos="4320"/>
        </w:tabs>
        <w:ind w:left="4320" w:hanging="360"/>
      </w:pPr>
      <w:rPr>
        <w:rFonts w:ascii="Wingdings" w:hAnsi="Wingdings" w:hint="default"/>
      </w:rPr>
    </w:lvl>
    <w:lvl w:ilvl="6" w:tplc="65F4D9FC" w:tentative="1">
      <w:start w:val="1"/>
      <w:numFmt w:val="bullet"/>
      <w:lvlText w:val=""/>
      <w:lvlJc w:val="left"/>
      <w:pPr>
        <w:tabs>
          <w:tab w:val="num" w:pos="5040"/>
        </w:tabs>
        <w:ind w:left="5040" w:hanging="360"/>
      </w:pPr>
      <w:rPr>
        <w:rFonts w:ascii="Wingdings" w:hAnsi="Wingdings" w:hint="default"/>
      </w:rPr>
    </w:lvl>
    <w:lvl w:ilvl="7" w:tplc="191EFD82" w:tentative="1">
      <w:start w:val="1"/>
      <w:numFmt w:val="bullet"/>
      <w:lvlText w:val=""/>
      <w:lvlJc w:val="left"/>
      <w:pPr>
        <w:tabs>
          <w:tab w:val="num" w:pos="5760"/>
        </w:tabs>
        <w:ind w:left="5760" w:hanging="360"/>
      </w:pPr>
      <w:rPr>
        <w:rFonts w:ascii="Wingdings" w:hAnsi="Wingdings" w:hint="default"/>
      </w:rPr>
    </w:lvl>
    <w:lvl w:ilvl="8" w:tplc="0EB6A5F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D902BD"/>
    <w:multiLevelType w:val="hybridMultilevel"/>
    <w:tmpl w:val="C96CA786"/>
    <w:lvl w:ilvl="0" w:tplc="FFFFFFFF">
      <w:start w:val="1"/>
      <w:numFmt w:val="bullet"/>
      <w:lvlText w:val=""/>
      <w:lvlJc w:val="left"/>
      <w:pPr>
        <w:tabs>
          <w:tab w:val="num" w:pos="720"/>
        </w:tabs>
        <w:ind w:left="720" w:hanging="360"/>
      </w:pPr>
      <w:rPr>
        <w:rFonts w:ascii="Wingdings" w:hAnsi="Wingdings" w:hint="default"/>
      </w:rPr>
    </w:lvl>
    <w:lvl w:ilvl="1" w:tplc="FA844FAA">
      <w:numFmt w:val="bullet"/>
      <w:lvlText w:val="•"/>
      <w:lvlJc w:val="left"/>
      <w:pPr>
        <w:ind w:left="720" w:hanging="360"/>
      </w:pPr>
      <w:rPr>
        <w:rFonts w:hint="default"/>
        <w:lang w:val="en-US" w:eastAsia="en-US" w:bidi="ar-S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8B4829"/>
    <w:multiLevelType w:val="hybridMultilevel"/>
    <w:tmpl w:val="2AD47D6A"/>
    <w:lvl w:ilvl="0" w:tplc="F14C7F9C">
      <w:start w:val="1"/>
      <w:numFmt w:val="bullet"/>
      <w:lvlText w:val=""/>
      <w:lvlJc w:val="left"/>
      <w:pPr>
        <w:tabs>
          <w:tab w:val="num" w:pos="720"/>
        </w:tabs>
        <w:ind w:left="720" w:hanging="360"/>
      </w:pPr>
      <w:rPr>
        <w:rFonts w:ascii="Wingdings" w:hAnsi="Wingdings" w:hint="default"/>
      </w:rPr>
    </w:lvl>
    <w:lvl w:ilvl="1" w:tplc="25DCDEC4">
      <w:start w:val="1"/>
      <w:numFmt w:val="bullet"/>
      <w:lvlText w:val=""/>
      <w:lvlJc w:val="left"/>
      <w:pPr>
        <w:tabs>
          <w:tab w:val="num" w:pos="1440"/>
        </w:tabs>
        <w:ind w:left="1440" w:hanging="360"/>
      </w:pPr>
      <w:rPr>
        <w:rFonts w:ascii="Wingdings" w:hAnsi="Wingdings" w:hint="default"/>
      </w:rPr>
    </w:lvl>
    <w:lvl w:ilvl="2" w:tplc="9DC87B04" w:tentative="1">
      <w:start w:val="1"/>
      <w:numFmt w:val="bullet"/>
      <w:lvlText w:val=""/>
      <w:lvlJc w:val="left"/>
      <w:pPr>
        <w:tabs>
          <w:tab w:val="num" w:pos="2160"/>
        </w:tabs>
        <w:ind w:left="2160" w:hanging="360"/>
      </w:pPr>
      <w:rPr>
        <w:rFonts w:ascii="Wingdings" w:hAnsi="Wingdings" w:hint="default"/>
      </w:rPr>
    </w:lvl>
    <w:lvl w:ilvl="3" w:tplc="C5D4F8BA" w:tentative="1">
      <w:start w:val="1"/>
      <w:numFmt w:val="bullet"/>
      <w:lvlText w:val=""/>
      <w:lvlJc w:val="left"/>
      <w:pPr>
        <w:tabs>
          <w:tab w:val="num" w:pos="2880"/>
        </w:tabs>
        <w:ind w:left="2880" w:hanging="360"/>
      </w:pPr>
      <w:rPr>
        <w:rFonts w:ascii="Wingdings" w:hAnsi="Wingdings" w:hint="default"/>
      </w:rPr>
    </w:lvl>
    <w:lvl w:ilvl="4" w:tplc="7D664A8A" w:tentative="1">
      <w:start w:val="1"/>
      <w:numFmt w:val="bullet"/>
      <w:lvlText w:val=""/>
      <w:lvlJc w:val="left"/>
      <w:pPr>
        <w:tabs>
          <w:tab w:val="num" w:pos="3600"/>
        </w:tabs>
        <w:ind w:left="3600" w:hanging="360"/>
      </w:pPr>
      <w:rPr>
        <w:rFonts w:ascii="Wingdings" w:hAnsi="Wingdings" w:hint="default"/>
      </w:rPr>
    </w:lvl>
    <w:lvl w:ilvl="5" w:tplc="EC02A2DE" w:tentative="1">
      <w:start w:val="1"/>
      <w:numFmt w:val="bullet"/>
      <w:lvlText w:val=""/>
      <w:lvlJc w:val="left"/>
      <w:pPr>
        <w:tabs>
          <w:tab w:val="num" w:pos="4320"/>
        </w:tabs>
        <w:ind w:left="4320" w:hanging="360"/>
      </w:pPr>
      <w:rPr>
        <w:rFonts w:ascii="Wingdings" w:hAnsi="Wingdings" w:hint="default"/>
      </w:rPr>
    </w:lvl>
    <w:lvl w:ilvl="6" w:tplc="92203AB6" w:tentative="1">
      <w:start w:val="1"/>
      <w:numFmt w:val="bullet"/>
      <w:lvlText w:val=""/>
      <w:lvlJc w:val="left"/>
      <w:pPr>
        <w:tabs>
          <w:tab w:val="num" w:pos="5040"/>
        </w:tabs>
        <w:ind w:left="5040" w:hanging="360"/>
      </w:pPr>
      <w:rPr>
        <w:rFonts w:ascii="Wingdings" w:hAnsi="Wingdings" w:hint="default"/>
      </w:rPr>
    </w:lvl>
    <w:lvl w:ilvl="7" w:tplc="ABE267BA" w:tentative="1">
      <w:start w:val="1"/>
      <w:numFmt w:val="bullet"/>
      <w:lvlText w:val=""/>
      <w:lvlJc w:val="left"/>
      <w:pPr>
        <w:tabs>
          <w:tab w:val="num" w:pos="5760"/>
        </w:tabs>
        <w:ind w:left="5760" w:hanging="360"/>
      </w:pPr>
      <w:rPr>
        <w:rFonts w:ascii="Wingdings" w:hAnsi="Wingdings" w:hint="default"/>
      </w:rPr>
    </w:lvl>
    <w:lvl w:ilvl="8" w:tplc="C01EBD6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8B0B8D"/>
    <w:multiLevelType w:val="hybridMultilevel"/>
    <w:tmpl w:val="12B280FE"/>
    <w:lvl w:ilvl="0" w:tplc="FFFFFFFF">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AF6677"/>
    <w:multiLevelType w:val="hybridMultilevel"/>
    <w:tmpl w:val="6A884818"/>
    <w:lvl w:ilvl="0" w:tplc="CA407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E61BAD"/>
    <w:multiLevelType w:val="hybridMultilevel"/>
    <w:tmpl w:val="CB1A3714"/>
    <w:lvl w:ilvl="0" w:tplc="82AA58F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06C5642">
      <w:start w:val="1"/>
      <w:numFmt w:val="bullet"/>
      <w:lvlText w:val="o"/>
      <w:lvlJc w:val="left"/>
      <w:pPr>
        <w:ind w:left="5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EDAD4E6">
      <w:start w:val="1"/>
      <w:numFmt w:val="bullet"/>
      <w:lvlText w:val="▪"/>
      <w:lvlJc w:val="left"/>
      <w:pPr>
        <w:ind w:left="7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298A8D4">
      <w:start w:val="1"/>
      <w:numFmt w:val="bullet"/>
      <w:lvlText w:val="•"/>
      <w:lvlJc w:val="left"/>
      <w:pPr>
        <w:ind w:left="9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9540FD4">
      <w:start w:val="1"/>
      <w:numFmt w:val="bullet"/>
      <w:lvlText w:val="o"/>
      <w:lvlJc w:val="left"/>
      <w:pPr>
        <w:ind w:left="11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88A55C">
      <w:start w:val="1"/>
      <w:numFmt w:val="bullet"/>
      <w:lvlText w:val="▪"/>
      <w:lvlJc w:val="left"/>
      <w:pPr>
        <w:ind w:left="13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080422">
      <w:start w:val="1"/>
      <w:numFmt w:val="bullet"/>
      <w:lvlText w:val="•"/>
      <w:lvlJc w:val="left"/>
      <w:pPr>
        <w:ind w:left="15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00C2380">
      <w:start w:val="1"/>
      <w:numFmt w:val="bullet"/>
      <w:lvlRestart w:val="0"/>
      <w:lvlText w:val="•"/>
      <w:lvlJc w:val="left"/>
      <w:pPr>
        <w:ind w:left="21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882424">
      <w:start w:val="1"/>
      <w:numFmt w:val="bullet"/>
      <w:lvlText w:val="▪"/>
      <w:lvlJc w:val="left"/>
      <w:pPr>
        <w:ind w:left="25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7B96B32"/>
    <w:multiLevelType w:val="hybridMultilevel"/>
    <w:tmpl w:val="479A476A"/>
    <w:lvl w:ilvl="0" w:tplc="061A8A6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87857DE">
      <w:start w:val="1"/>
      <w:numFmt w:val="bullet"/>
      <w:lvlText w:val="o"/>
      <w:lvlJc w:val="left"/>
      <w:pPr>
        <w:ind w:left="5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4E2B3EA">
      <w:start w:val="1"/>
      <w:numFmt w:val="bullet"/>
      <w:lvlText w:val="▪"/>
      <w:lvlJc w:val="left"/>
      <w:pPr>
        <w:ind w:left="8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EE43DD6">
      <w:start w:val="1"/>
      <w:numFmt w:val="bullet"/>
      <w:lvlText w:val="•"/>
      <w:lvlJc w:val="left"/>
      <w:pPr>
        <w:ind w:left="1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6ED6C0">
      <w:start w:val="1"/>
      <w:numFmt w:val="bullet"/>
      <w:lvlText w:val="o"/>
      <w:lvlJc w:val="left"/>
      <w:pPr>
        <w:ind w:left="12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D8F9C6">
      <w:start w:val="1"/>
      <w:numFmt w:val="bullet"/>
      <w:lvlText w:val="▪"/>
      <w:lvlJc w:val="left"/>
      <w:pPr>
        <w:ind w:left="15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6207E8A">
      <w:start w:val="1"/>
      <w:numFmt w:val="bullet"/>
      <w:lvlRestart w:val="0"/>
      <w:lvlText w:val="•"/>
      <w:lvlJc w:val="left"/>
      <w:pPr>
        <w:ind w:left="1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E0CDE0">
      <w:start w:val="1"/>
      <w:numFmt w:val="bullet"/>
      <w:lvlText w:val="o"/>
      <w:lvlJc w:val="left"/>
      <w:pPr>
        <w:ind w:left="2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8540B52">
      <w:start w:val="1"/>
      <w:numFmt w:val="bullet"/>
      <w:lvlText w:val="▪"/>
      <w:lvlJc w:val="left"/>
      <w:pPr>
        <w:ind w:left="3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7F4581C"/>
    <w:multiLevelType w:val="hybridMultilevel"/>
    <w:tmpl w:val="FDA89AF4"/>
    <w:lvl w:ilvl="0" w:tplc="28E2C460">
      <w:start w:val="1"/>
      <w:numFmt w:val="bullet"/>
      <w:lvlText w:val=""/>
      <w:lvlJc w:val="left"/>
      <w:pPr>
        <w:tabs>
          <w:tab w:val="num" w:pos="720"/>
        </w:tabs>
        <w:ind w:left="720" w:hanging="360"/>
      </w:pPr>
      <w:rPr>
        <w:rFonts w:ascii="Wingdings" w:hAnsi="Wingdings" w:hint="default"/>
      </w:rPr>
    </w:lvl>
    <w:lvl w:ilvl="1" w:tplc="2E968AF6" w:tentative="1">
      <w:start w:val="1"/>
      <w:numFmt w:val="bullet"/>
      <w:lvlText w:val=""/>
      <w:lvlJc w:val="left"/>
      <w:pPr>
        <w:tabs>
          <w:tab w:val="num" w:pos="1440"/>
        </w:tabs>
        <w:ind w:left="1440" w:hanging="360"/>
      </w:pPr>
      <w:rPr>
        <w:rFonts w:ascii="Wingdings" w:hAnsi="Wingdings" w:hint="default"/>
      </w:rPr>
    </w:lvl>
    <w:lvl w:ilvl="2" w:tplc="A5682D00" w:tentative="1">
      <w:start w:val="1"/>
      <w:numFmt w:val="bullet"/>
      <w:lvlText w:val=""/>
      <w:lvlJc w:val="left"/>
      <w:pPr>
        <w:tabs>
          <w:tab w:val="num" w:pos="2160"/>
        </w:tabs>
        <w:ind w:left="2160" w:hanging="360"/>
      </w:pPr>
      <w:rPr>
        <w:rFonts w:ascii="Wingdings" w:hAnsi="Wingdings" w:hint="default"/>
      </w:rPr>
    </w:lvl>
    <w:lvl w:ilvl="3" w:tplc="DE18F762" w:tentative="1">
      <w:start w:val="1"/>
      <w:numFmt w:val="bullet"/>
      <w:lvlText w:val=""/>
      <w:lvlJc w:val="left"/>
      <w:pPr>
        <w:tabs>
          <w:tab w:val="num" w:pos="2880"/>
        </w:tabs>
        <w:ind w:left="2880" w:hanging="360"/>
      </w:pPr>
      <w:rPr>
        <w:rFonts w:ascii="Wingdings" w:hAnsi="Wingdings" w:hint="default"/>
      </w:rPr>
    </w:lvl>
    <w:lvl w:ilvl="4" w:tplc="3178438C" w:tentative="1">
      <w:start w:val="1"/>
      <w:numFmt w:val="bullet"/>
      <w:lvlText w:val=""/>
      <w:lvlJc w:val="left"/>
      <w:pPr>
        <w:tabs>
          <w:tab w:val="num" w:pos="3600"/>
        </w:tabs>
        <w:ind w:left="3600" w:hanging="360"/>
      </w:pPr>
      <w:rPr>
        <w:rFonts w:ascii="Wingdings" w:hAnsi="Wingdings" w:hint="default"/>
      </w:rPr>
    </w:lvl>
    <w:lvl w:ilvl="5" w:tplc="CAC8D6CA" w:tentative="1">
      <w:start w:val="1"/>
      <w:numFmt w:val="bullet"/>
      <w:lvlText w:val=""/>
      <w:lvlJc w:val="left"/>
      <w:pPr>
        <w:tabs>
          <w:tab w:val="num" w:pos="4320"/>
        </w:tabs>
        <w:ind w:left="4320" w:hanging="360"/>
      </w:pPr>
      <w:rPr>
        <w:rFonts w:ascii="Wingdings" w:hAnsi="Wingdings" w:hint="default"/>
      </w:rPr>
    </w:lvl>
    <w:lvl w:ilvl="6" w:tplc="976A6124" w:tentative="1">
      <w:start w:val="1"/>
      <w:numFmt w:val="bullet"/>
      <w:lvlText w:val=""/>
      <w:lvlJc w:val="left"/>
      <w:pPr>
        <w:tabs>
          <w:tab w:val="num" w:pos="5040"/>
        </w:tabs>
        <w:ind w:left="5040" w:hanging="360"/>
      </w:pPr>
      <w:rPr>
        <w:rFonts w:ascii="Wingdings" w:hAnsi="Wingdings" w:hint="default"/>
      </w:rPr>
    </w:lvl>
    <w:lvl w:ilvl="7" w:tplc="1BDC0776" w:tentative="1">
      <w:start w:val="1"/>
      <w:numFmt w:val="bullet"/>
      <w:lvlText w:val=""/>
      <w:lvlJc w:val="left"/>
      <w:pPr>
        <w:tabs>
          <w:tab w:val="num" w:pos="5760"/>
        </w:tabs>
        <w:ind w:left="5760" w:hanging="360"/>
      </w:pPr>
      <w:rPr>
        <w:rFonts w:ascii="Wingdings" w:hAnsi="Wingdings" w:hint="default"/>
      </w:rPr>
    </w:lvl>
    <w:lvl w:ilvl="8" w:tplc="7FBEFE7A"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E522A8"/>
    <w:multiLevelType w:val="hybridMultilevel"/>
    <w:tmpl w:val="6EC85416"/>
    <w:lvl w:ilvl="0" w:tplc="3F26E7A6">
      <w:start w:val="1"/>
      <w:numFmt w:val="bullet"/>
      <w:lvlText w:val=""/>
      <w:lvlJc w:val="left"/>
      <w:pPr>
        <w:tabs>
          <w:tab w:val="num" w:pos="720"/>
        </w:tabs>
        <w:ind w:left="720" w:hanging="360"/>
      </w:pPr>
      <w:rPr>
        <w:rFonts w:ascii="Wingdings" w:hAnsi="Wingdings" w:hint="default"/>
      </w:rPr>
    </w:lvl>
    <w:lvl w:ilvl="1" w:tplc="63042E86">
      <w:numFmt w:val="bullet"/>
      <w:lvlText w:val=""/>
      <w:lvlJc w:val="left"/>
      <w:pPr>
        <w:tabs>
          <w:tab w:val="num" w:pos="1440"/>
        </w:tabs>
        <w:ind w:left="1440" w:hanging="360"/>
      </w:pPr>
      <w:rPr>
        <w:rFonts w:ascii="Wingdings" w:hAnsi="Wingdings" w:hint="default"/>
      </w:rPr>
    </w:lvl>
    <w:lvl w:ilvl="2" w:tplc="35A08E40">
      <w:start w:val="1"/>
      <w:numFmt w:val="bullet"/>
      <w:lvlText w:val=""/>
      <w:lvlJc w:val="left"/>
      <w:pPr>
        <w:tabs>
          <w:tab w:val="num" w:pos="2160"/>
        </w:tabs>
        <w:ind w:left="2160" w:hanging="360"/>
      </w:pPr>
      <w:rPr>
        <w:rFonts w:ascii="Wingdings" w:hAnsi="Wingdings" w:hint="default"/>
      </w:rPr>
    </w:lvl>
    <w:lvl w:ilvl="3" w:tplc="D2C8DB38" w:tentative="1">
      <w:start w:val="1"/>
      <w:numFmt w:val="bullet"/>
      <w:lvlText w:val=""/>
      <w:lvlJc w:val="left"/>
      <w:pPr>
        <w:tabs>
          <w:tab w:val="num" w:pos="2880"/>
        </w:tabs>
        <w:ind w:left="2880" w:hanging="360"/>
      </w:pPr>
      <w:rPr>
        <w:rFonts w:ascii="Wingdings" w:hAnsi="Wingdings" w:hint="default"/>
      </w:rPr>
    </w:lvl>
    <w:lvl w:ilvl="4" w:tplc="94F8955A" w:tentative="1">
      <w:start w:val="1"/>
      <w:numFmt w:val="bullet"/>
      <w:lvlText w:val=""/>
      <w:lvlJc w:val="left"/>
      <w:pPr>
        <w:tabs>
          <w:tab w:val="num" w:pos="3600"/>
        </w:tabs>
        <w:ind w:left="3600" w:hanging="360"/>
      </w:pPr>
      <w:rPr>
        <w:rFonts w:ascii="Wingdings" w:hAnsi="Wingdings" w:hint="default"/>
      </w:rPr>
    </w:lvl>
    <w:lvl w:ilvl="5" w:tplc="12A80A7C" w:tentative="1">
      <w:start w:val="1"/>
      <w:numFmt w:val="bullet"/>
      <w:lvlText w:val=""/>
      <w:lvlJc w:val="left"/>
      <w:pPr>
        <w:tabs>
          <w:tab w:val="num" w:pos="4320"/>
        </w:tabs>
        <w:ind w:left="4320" w:hanging="360"/>
      </w:pPr>
      <w:rPr>
        <w:rFonts w:ascii="Wingdings" w:hAnsi="Wingdings" w:hint="default"/>
      </w:rPr>
    </w:lvl>
    <w:lvl w:ilvl="6" w:tplc="A4526500" w:tentative="1">
      <w:start w:val="1"/>
      <w:numFmt w:val="bullet"/>
      <w:lvlText w:val=""/>
      <w:lvlJc w:val="left"/>
      <w:pPr>
        <w:tabs>
          <w:tab w:val="num" w:pos="5040"/>
        </w:tabs>
        <w:ind w:left="5040" w:hanging="360"/>
      </w:pPr>
      <w:rPr>
        <w:rFonts w:ascii="Wingdings" w:hAnsi="Wingdings" w:hint="default"/>
      </w:rPr>
    </w:lvl>
    <w:lvl w:ilvl="7" w:tplc="1B9A2470" w:tentative="1">
      <w:start w:val="1"/>
      <w:numFmt w:val="bullet"/>
      <w:lvlText w:val=""/>
      <w:lvlJc w:val="left"/>
      <w:pPr>
        <w:tabs>
          <w:tab w:val="num" w:pos="5760"/>
        </w:tabs>
        <w:ind w:left="5760" w:hanging="360"/>
      </w:pPr>
      <w:rPr>
        <w:rFonts w:ascii="Wingdings" w:hAnsi="Wingdings" w:hint="default"/>
      </w:rPr>
    </w:lvl>
    <w:lvl w:ilvl="8" w:tplc="2946B3D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06030C"/>
    <w:multiLevelType w:val="hybridMultilevel"/>
    <w:tmpl w:val="3260F626"/>
    <w:lvl w:ilvl="0" w:tplc="CD36148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389766">
      <w:start w:val="1"/>
      <w:numFmt w:val="bullet"/>
      <w:lvlText w:val="o"/>
      <w:lvlJc w:val="left"/>
      <w:pPr>
        <w:ind w:left="49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E4013DE">
      <w:start w:val="1"/>
      <w:numFmt w:val="bullet"/>
      <w:lvlText w:val="▪"/>
      <w:lvlJc w:val="left"/>
      <w:pPr>
        <w:ind w:left="6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00CE1A">
      <w:start w:val="1"/>
      <w:numFmt w:val="bullet"/>
      <w:lvlText w:val="•"/>
      <w:lvlJc w:val="left"/>
      <w:pPr>
        <w:ind w:left="7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D2425E">
      <w:start w:val="1"/>
      <w:numFmt w:val="bullet"/>
      <w:lvlText w:val="o"/>
      <w:lvlJc w:val="left"/>
      <w:pPr>
        <w:ind w:left="8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3A45B16">
      <w:start w:val="1"/>
      <w:numFmt w:val="bullet"/>
      <w:lvlRestart w:val="0"/>
      <w:lvlText w:val="•"/>
      <w:lvlJc w:val="left"/>
      <w:pPr>
        <w:ind w:left="13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03026BA">
      <w:start w:val="1"/>
      <w:numFmt w:val="bullet"/>
      <w:lvlText w:val="•"/>
      <w:lvlJc w:val="left"/>
      <w:pPr>
        <w:ind w:left="17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676929C">
      <w:start w:val="1"/>
      <w:numFmt w:val="bullet"/>
      <w:lvlText w:val="o"/>
      <w:lvlJc w:val="left"/>
      <w:pPr>
        <w:ind w:left="2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B28C08">
      <w:start w:val="1"/>
      <w:numFmt w:val="bullet"/>
      <w:lvlText w:val="▪"/>
      <w:lvlJc w:val="left"/>
      <w:pPr>
        <w:ind w:left="31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62A6D13"/>
    <w:multiLevelType w:val="multilevel"/>
    <w:tmpl w:val="16AE6280"/>
    <w:lvl w:ilvl="0">
      <w:start w:val="4"/>
      <w:numFmt w:val="decimal"/>
      <w:lvlText w:val="%1"/>
      <w:lvlJc w:val="left"/>
      <w:pPr>
        <w:ind w:left="480" w:hanging="360"/>
      </w:pPr>
      <w:rPr>
        <w:rFonts w:hint="default"/>
        <w:lang w:val="en-US" w:eastAsia="en-US" w:bidi="ar-SA"/>
      </w:rPr>
    </w:lvl>
    <w:lvl w:ilvl="1">
      <w:numFmt w:val="decimal"/>
      <w:lvlText w:val="%1.%2"/>
      <w:lvlJc w:val="left"/>
      <w:pPr>
        <w:ind w:left="48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start w:val="1"/>
      <w:numFmt w:val="decimal"/>
      <w:lvlText w:val="%3."/>
      <w:lvlJc w:val="left"/>
      <w:pPr>
        <w:ind w:left="840" w:hanging="360"/>
      </w:pPr>
      <w:rPr>
        <w:rFonts w:hint="default"/>
        <w:spacing w:val="0"/>
        <w:w w:val="100"/>
        <w:lang w:val="en-US" w:eastAsia="en-US" w:bidi="ar-SA"/>
      </w:rPr>
    </w:lvl>
    <w:lvl w:ilvl="3">
      <w:start w:val="1"/>
      <w:numFmt w:val="lowerLetter"/>
      <w:lvlText w:val="%4."/>
      <w:lvlJc w:val="left"/>
      <w:pPr>
        <w:ind w:left="1560"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4">
      <w:start w:val="1"/>
      <w:numFmt w:val="lowerRoman"/>
      <w:lvlText w:val="%5."/>
      <w:lvlJc w:val="left"/>
      <w:pPr>
        <w:ind w:left="228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5">
      <w:numFmt w:val="bullet"/>
      <w:lvlText w:val="•"/>
      <w:lvlJc w:val="left"/>
      <w:pPr>
        <w:ind w:left="4371" w:hanging="360"/>
      </w:pPr>
      <w:rPr>
        <w:rFonts w:hint="default"/>
        <w:lang w:val="en-US" w:eastAsia="en-US" w:bidi="ar-SA"/>
      </w:rPr>
    </w:lvl>
    <w:lvl w:ilvl="6">
      <w:numFmt w:val="bullet"/>
      <w:lvlText w:val="•"/>
      <w:lvlJc w:val="left"/>
      <w:pPr>
        <w:ind w:left="5417" w:hanging="360"/>
      </w:pPr>
      <w:rPr>
        <w:rFonts w:hint="default"/>
        <w:lang w:val="en-US" w:eastAsia="en-US" w:bidi="ar-SA"/>
      </w:rPr>
    </w:lvl>
    <w:lvl w:ilvl="7">
      <w:numFmt w:val="bullet"/>
      <w:lvlText w:val="•"/>
      <w:lvlJc w:val="left"/>
      <w:pPr>
        <w:ind w:left="6462" w:hanging="360"/>
      </w:pPr>
      <w:rPr>
        <w:rFonts w:hint="default"/>
        <w:lang w:val="en-US" w:eastAsia="en-US" w:bidi="ar-SA"/>
      </w:rPr>
    </w:lvl>
    <w:lvl w:ilvl="8">
      <w:numFmt w:val="bullet"/>
      <w:lvlText w:val="•"/>
      <w:lvlJc w:val="left"/>
      <w:pPr>
        <w:ind w:left="7508" w:hanging="360"/>
      </w:pPr>
      <w:rPr>
        <w:rFonts w:hint="default"/>
        <w:lang w:val="en-US" w:eastAsia="en-US" w:bidi="ar-SA"/>
      </w:rPr>
    </w:lvl>
  </w:abstractNum>
  <w:abstractNum w:abstractNumId="40" w15:restartNumberingAfterBreak="0">
    <w:nsid w:val="78BE5879"/>
    <w:multiLevelType w:val="hybridMultilevel"/>
    <w:tmpl w:val="BC7ECB0C"/>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41" w15:restartNumberingAfterBreak="0">
    <w:nsid w:val="7B07147B"/>
    <w:multiLevelType w:val="hybridMultilevel"/>
    <w:tmpl w:val="D98434C0"/>
    <w:lvl w:ilvl="0" w:tplc="FA844FAA">
      <w:numFmt w:val="bullet"/>
      <w:lvlText w:val="•"/>
      <w:lvlJc w:val="left"/>
      <w:pPr>
        <w:ind w:left="990" w:hanging="360"/>
      </w:pPr>
      <w:rPr>
        <w:rFonts w:hint="default"/>
        <w:lang w:val="en-US" w:eastAsia="en-US" w:bidi="ar-SA"/>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7D0A4714"/>
    <w:multiLevelType w:val="hybridMultilevel"/>
    <w:tmpl w:val="73A85B44"/>
    <w:lvl w:ilvl="0" w:tplc="FFFFFFFF">
      <w:start w:val="1"/>
      <w:numFmt w:val="bullet"/>
      <w:lvlText w:val=""/>
      <w:lvlJc w:val="left"/>
      <w:pPr>
        <w:tabs>
          <w:tab w:val="num" w:pos="720"/>
        </w:tabs>
        <w:ind w:left="720" w:hanging="360"/>
      </w:pPr>
      <w:rPr>
        <w:rFonts w:ascii="Wingdings" w:hAnsi="Wingdings" w:hint="default"/>
      </w:rPr>
    </w:lvl>
    <w:lvl w:ilvl="1" w:tplc="FA844FAA">
      <w:numFmt w:val="bullet"/>
      <w:lvlText w:val="•"/>
      <w:lvlJc w:val="left"/>
      <w:pPr>
        <w:ind w:left="720" w:hanging="360"/>
      </w:pPr>
      <w:rPr>
        <w:rFonts w:hint="default"/>
        <w:lang w:val="en-US" w:eastAsia="en-US" w:bidi="ar-S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1564C2"/>
    <w:multiLevelType w:val="hybridMultilevel"/>
    <w:tmpl w:val="476C47FE"/>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44" w15:restartNumberingAfterBreak="0">
    <w:nsid w:val="7E513D75"/>
    <w:multiLevelType w:val="multilevel"/>
    <w:tmpl w:val="CC5A5462"/>
    <w:lvl w:ilvl="0">
      <w:start w:val="4"/>
      <w:numFmt w:val="decimal"/>
      <w:lvlText w:val="%1"/>
      <w:lvlJc w:val="left"/>
      <w:pPr>
        <w:ind w:left="660" w:hanging="660"/>
      </w:pPr>
      <w:rPr>
        <w:rFonts w:hint="default"/>
      </w:rPr>
    </w:lvl>
    <w:lvl w:ilvl="1">
      <w:start w:val="1"/>
      <w:numFmt w:val="decimal"/>
      <w:lvlText w:val="%1.%2"/>
      <w:lvlJc w:val="left"/>
      <w:pPr>
        <w:ind w:left="746" w:hanging="660"/>
      </w:pPr>
      <w:rPr>
        <w:rFonts w:hint="default"/>
      </w:rPr>
    </w:lvl>
    <w:lvl w:ilvl="2">
      <w:start w:val="1"/>
      <w:numFmt w:val="decimal"/>
      <w:lvlText w:val="%1.%2.%3"/>
      <w:lvlJc w:val="left"/>
      <w:pPr>
        <w:ind w:left="892" w:hanging="720"/>
      </w:pPr>
      <w:rPr>
        <w:rFonts w:hint="default"/>
      </w:rPr>
    </w:lvl>
    <w:lvl w:ilvl="3">
      <w:start w:val="2"/>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042" w:hanging="1440"/>
      </w:pPr>
      <w:rPr>
        <w:rFonts w:hint="default"/>
      </w:rPr>
    </w:lvl>
    <w:lvl w:ilvl="8">
      <w:start w:val="1"/>
      <w:numFmt w:val="decimal"/>
      <w:lvlText w:val="%1.%2.%3.%4.%5.%6.%7.%8.%9"/>
      <w:lvlJc w:val="left"/>
      <w:pPr>
        <w:ind w:left="2488" w:hanging="1800"/>
      </w:pPr>
      <w:rPr>
        <w:rFonts w:hint="default"/>
      </w:rPr>
    </w:lvl>
  </w:abstractNum>
  <w:abstractNum w:abstractNumId="45" w15:restartNumberingAfterBreak="0">
    <w:nsid w:val="7ECE67FA"/>
    <w:multiLevelType w:val="hybridMultilevel"/>
    <w:tmpl w:val="5980EEDC"/>
    <w:lvl w:ilvl="0" w:tplc="35069FB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D923012">
      <w:start w:val="1"/>
      <w:numFmt w:val="bullet"/>
      <w:lvlText w:val="o"/>
      <w:lvlJc w:val="left"/>
      <w:pPr>
        <w:ind w:left="5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7D49526">
      <w:start w:val="1"/>
      <w:numFmt w:val="bullet"/>
      <w:lvlText w:val="▪"/>
      <w:lvlJc w:val="left"/>
      <w:pPr>
        <w:ind w:left="7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BABA56">
      <w:start w:val="1"/>
      <w:numFmt w:val="bullet"/>
      <w:lvlText w:val="•"/>
      <w:lvlJc w:val="left"/>
      <w:pPr>
        <w:ind w:left="9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D2C5F56">
      <w:start w:val="1"/>
      <w:numFmt w:val="bullet"/>
      <w:lvlText w:val="o"/>
      <w:lvlJc w:val="left"/>
      <w:pPr>
        <w:ind w:left="11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006D658">
      <w:start w:val="1"/>
      <w:numFmt w:val="bullet"/>
      <w:lvlText w:val="▪"/>
      <w:lvlJc w:val="left"/>
      <w:pPr>
        <w:ind w:left="13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D640172">
      <w:start w:val="1"/>
      <w:numFmt w:val="bullet"/>
      <w:lvlText w:val="•"/>
      <w:lvlJc w:val="left"/>
      <w:pPr>
        <w:ind w:left="15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EC47AE">
      <w:start w:val="1"/>
      <w:numFmt w:val="bullet"/>
      <w:lvlRestart w:val="0"/>
      <w:lvlText w:val="•"/>
      <w:lvlJc w:val="left"/>
      <w:pPr>
        <w:ind w:left="21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76F4AA">
      <w:start w:val="1"/>
      <w:numFmt w:val="bullet"/>
      <w:lvlText w:val="▪"/>
      <w:lvlJc w:val="left"/>
      <w:pPr>
        <w:ind w:left="25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590968285">
    <w:abstractNumId w:val="17"/>
  </w:num>
  <w:num w:numId="2" w16cid:durableId="63143835">
    <w:abstractNumId w:val="13"/>
  </w:num>
  <w:num w:numId="3" w16cid:durableId="2013949961">
    <w:abstractNumId w:val="45"/>
  </w:num>
  <w:num w:numId="4" w16cid:durableId="1122919320">
    <w:abstractNumId w:val="28"/>
  </w:num>
  <w:num w:numId="5" w16cid:durableId="445929324">
    <w:abstractNumId w:val="35"/>
  </w:num>
  <w:num w:numId="6" w16cid:durableId="484518641">
    <w:abstractNumId w:val="34"/>
  </w:num>
  <w:num w:numId="7" w16cid:durableId="1517693316">
    <w:abstractNumId w:val="38"/>
  </w:num>
  <w:num w:numId="8" w16cid:durableId="2045056815">
    <w:abstractNumId w:val="40"/>
  </w:num>
  <w:num w:numId="9" w16cid:durableId="1610358434">
    <w:abstractNumId w:val="9"/>
  </w:num>
  <w:num w:numId="10" w16cid:durableId="556547015">
    <w:abstractNumId w:val="33"/>
  </w:num>
  <w:num w:numId="11" w16cid:durableId="1205563799">
    <w:abstractNumId w:val="11"/>
  </w:num>
  <w:num w:numId="12" w16cid:durableId="162937908">
    <w:abstractNumId w:val="3"/>
  </w:num>
  <w:num w:numId="13" w16cid:durableId="911814248">
    <w:abstractNumId w:val="43"/>
  </w:num>
  <w:num w:numId="14" w16cid:durableId="2010523548">
    <w:abstractNumId w:val="20"/>
  </w:num>
  <w:num w:numId="15" w16cid:durableId="1751199539">
    <w:abstractNumId w:val="7"/>
  </w:num>
  <w:num w:numId="16" w16cid:durableId="72512137">
    <w:abstractNumId w:val="29"/>
  </w:num>
  <w:num w:numId="17" w16cid:durableId="597762136">
    <w:abstractNumId w:val="36"/>
  </w:num>
  <w:num w:numId="18" w16cid:durableId="71243559">
    <w:abstractNumId w:val="26"/>
  </w:num>
  <w:num w:numId="19" w16cid:durableId="1589149434">
    <w:abstractNumId w:val="2"/>
  </w:num>
  <w:num w:numId="20" w16cid:durableId="1972517172">
    <w:abstractNumId w:val="24"/>
  </w:num>
  <w:num w:numId="21" w16cid:durableId="183518771">
    <w:abstractNumId w:val="21"/>
  </w:num>
  <w:num w:numId="22" w16cid:durableId="76444859">
    <w:abstractNumId w:val="41"/>
  </w:num>
  <w:num w:numId="23" w16cid:durableId="2047022419">
    <w:abstractNumId w:val="25"/>
  </w:num>
  <w:num w:numId="24" w16cid:durableId="256713238">
    <w:abstractNumId w:val="39"/>
  </w:num>
  <w:num w:numId="25" w16cid:durableId="635066131">
    <w:abstractNumId w:val="37"/>
  </w:num>
  <w:num w:numId="26" w16cid:durableId="716003780">
    <w:abstractNumId w:val="31"/>
  </w:num>
  <w:num w:numId="27" w16cid:durableId="1097944335">
    <w:abstractNumId w:val="16"/>
  </w:num>
  <w:num w:numId="28" w16cid:durableId="2098362075">
    <w:abstractNumId w:val="14"/>
  </w:num>
  <w:num w:numId="29" w16cid:durableId="1257515044">
    <w:abstractNumId w:val="18"/>
  </w:num>
  <w:num w:numId="30" w16cid:durableId="189613517">
    <w:abstractNumId w:val="22"/>
  </w:num>
  <w:num w:numId="31" w16cid:durableId="148333123">
    <w:abstractNumId w:val="4"/>
  </w:num>
  <w:num w:numId="32" w16cid:durableId="700980017">
    <w:abstractNumId w:val="30"/>
  </w:num>
  <w:num w:numId="33" w16cid:durableId="1118988928">
    <w:abstractNumId w:val="19"/>
  </w:num>
  <w:num w:numId="34" w16cid:durableId="2076661269">
    <w:abstractNumId w:val="42"/>
  </w:num>
  <w:num w:numId="35" w16cid:durableId="72170051">
    <w:abstractNumId w:val="8"/>
  </w:num>
  <w:num w:numId="36" w16cid:durableId="1733458232">
    <w:abstractNumId w:val="15"/>
  </w:num>
  <w:num w:numId="37" w16cid:durableId="1935747882">
    <w:abstractNumId w:val="10"/>
  </w:num>
  <w:num w:numId="38" w16cid:durableId="1113788128">
    <w:abstractNumId w:val="27"/>
  </w:num>
  <w:num w:numId="39" w16cid:durableId="182674167">
    <w:abstractNumId w:val="6"/>
  </w:num>
  <w:num w:numId="40" w16cid:durableId="821970370">
    <w:abstractNumId w:val="0"/>
  </w:num>
  <w:num w:numId="41" w16cid:durableId="1726105622">
    <w:abstractNumId w:val="44"/>
  </w:num>
  <w:num w:numId="42" w16cid:durableId="1578133736">
    <w:abstractNumId w:val="12"/>
  </w:num>
  <w:num w:numId="43" w16cid:durableId="126975612">
    <w:abstractNumId w:val="23"/>
  </w:num>
  <w:num w:numId="44" w16cid:durableId="870384447">
    <w:abstractNumId w:val="1"/>
  </w:num>
  <w:num w:numId="45" w16cid:durableId="1369725457">
    <w:abstractNumId w:val="32"/>
  </w:num>
  <w:num w:numId="46" w16cid:durableId="2147231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DA6"/>
    <w:rsid w:val="0000553F"/>
    <w:rsid w:val="00006BAA"/>
    <w:rsid w:val="00011D5F"/>
    <w:rsid w:val="00012E42"/>
    <w:rsid w:val="000239F7"/>
    <w:rsid w:val="00026816"/>
    <w:rsid w:val="00027330"/>
    <w:rsid w:val="000275E0"/>
    <w:rsid w:val="00034F14"/>
    <w:rsid w:val="0003667B"/>
    <w:rsid w:val="0004161E"/>
    <w:rsid w:val="0004463D"/>
    <w:rsid w:val="000546D6"/>
    <w:rsid w:val="0005572E"/>
    <w:rsid w:val="00061A57"/>
    <w:rsid w:val="00061C97"/>
    <w:rsid w:val="00064A3E"/>
    <w:rsid w:val="000662A3"/>
    <w:rsid w:val="0007107C"/>
    <w:rsid w:val="00075C52"/>
    <w:rsid w:val="00077222"/>
    <w:rsid w:val="00080E3C"/>
    <w:rsid w:val="00080E4C"/>
    <w:rsid w:val="00082DB8"/>
    <w:rsid w:val="000835E7"/>
    <w:rsid w:val="00087B66"/>
    <w:rsid w:val="00093F0B"/>
    <w:rsid w:val="000A089C"/>
    <w:rsid w:val="000A4D45"/>
    <w:rsid w:val="000A4F94"/>
    <w:rsid w:val="000A559B"/>
    <w:rsid w:val="000C3E40"/>
    <w:rsid w:val="000C43F7"/>
    <w:rsid w:val="000C53DE"/>
    <w:rsid w:val="000D1195"/>
    <w:rsid w:val="000D1236"/>
    <w:rsid w:val="000D1C00"/>
    <w:rsid w:val="000D2366"/>
    <w:rsid w:val="000D348D"/>
    <w:rsid w:val="000E3712"/>
    <w:rsid w:val="000E380D"/>
    <w:rsid w:val="000E5668"/>
    <w:rsid w:val="000E5AA2"/>
    <w:rsid w:val="000F389C"/>
    <w:rsid w:val="000F3A2F"/>
    <w:rsid w:val="000F7924"/>
    <w:rsid w:val="0010197F"/>
    <w:rsid w:val="0010201F"/>
    <w:rsid w:val="00105D8E"/>
    <w:rsid w:val="0011093F"/>
    <w:rsid w:val="00110F3D"/>
    <w:rsid w:val="0012523D"/>
    <w:rsid w:val="0012546C"/>
    <w:rsid w:val="0013165F"/>
    <w:rsid w:val="00131C5E"/>
    <w:rsid w:val="00133114"/>
    <w:rsid w:val="0013516C"/>
    <w:rsid w:val="00136C68"/>
    <w:rsid w:val="0015008C"/>
    <w:rsid w:val="00150F14"/>
    <w:rsid w:val="00151782"/>
    <w:rsid w:val="00154148"/>
    <w:rsid w:val="00160E94"/>
    <w:rsid w:val="00164EB6"/>
    <w:rsid w:val="00167A82"/>
    <w:rsid w:val="001730F1"/>
    <w:rsid w:val="00177564"/>
    <w:rsid w:val="00180189"/>
    <w:rsid w:val="00185D1F"/>
    <w:rsid w:val="00190B4A"/>
    <w:rsid w:val="001922AD"/>
    <w:rsid w:val="001930CE"/>
    <w:rsid w:val="001937DC"/>
    <w:rsid w:val="00196FD4"/>
    <w:rsid w:val="001A2C53"/>
    <w:rsid w:val="001A48D0"/>
    <w:rsid w:val="001A7866"/>
    <w:rsid w:val="001B1296"/>
    <w:rsid w:val="001B26B8"/>
    <w:rsid w:val="001B58CD"/>
    <w:rsid w:val="001C17F4"/>
    <w:rsid w:val="001C2724"/>
    <w:rsid w:val="001C343D"/>
    <w:rsid w:val="001C478D"/>
    <w:rsid w:val="001C6A1C"/>
    <w:rsid w:val="001C7C38"/>
    <w:rsid w:val="001D05C5"/>
    <w:rsid w:val="001D0850"/>
    <w:rsid w:val="001D5378"/>
    <w:rsid w:val="001D54B2"/>
    <w:rsid w:val="001E26F2"/>
    <w:rsid w:val="001E5260"/>
    <w:rsid w:val="001F1A6E"/>
    <w:rsid w:val="001F2276"/>
    <w:rsid w:val="001F3E59"/>
    <w:rsid w:val="001F41C7"/>
    <w:rsid w:val="001F6715"/>
    <w:rsid w:val="00200EA2"/>
    <w:rsid w:val="00202F9D"/>
    <w:rsid w:val="00207F7D"/>
    <w:rsid w:val="002205FC"/>
    <w:rsid w:val="00221D37"/>
    <w:rsid w:val="00222853"/>
    <w:rsid w:val="00224DF3"/>
    <w:rsid w:val="0022756C"/>
    <w:rsid w:val="002308A5"/>
    <w:rsid w:val="00230A84"/>
    <w:rsid w:val="00242A66"/>
    <w:rsid w:val="00244724"/>
    <w:rsid w:val="002452C6"/>
    <w:rsid w:val="002453F5"/>
    <w:rsid w:val="00251442"/>
    <w:rsid w:val="00262469"/>
    <w:rsid w:val="002637C6"/>
    <w:rsid w:val="0026525A"/>
    <w:rsid w:val="0026582F"/>
    <w:rsid w:val="00265EF5"/>
    <w:rsid w:val="00282434"/>
    <w:rsid w:val="00283299"/>
    <w:rsid w:val="002846F4"/>
    <w:rsid w:val="002861A0"/>
    <w:rsid w:val="002919E0"/>
    <w:rsid w:val="00293FFA"/>
    <w:rsid w:val="002969E9"/>
    <w:rsid w:val="002A262A"/>
    <w:rsid w:val="002A5C9E"/>
    <w:rsid w:val="002B03E7"/>
    <w:rsid w:val="002B4C2A"/>
    <w:rsid w:val="002B5AD1"/>
    <w:rsid w:val="002B6D49"/>
    <w:rsid w:val="002C1BF4"/>
    <w:rsid w:val="002C1F76"/>
    <w:rsid w:val="002C2287"/>
    <w:rsid w:val="002C3B68"/>
    <w:rsid w:val="002C3B87"/>
    <w:rsid w:val="002C4D93"/>
    <w:rsid w:val="002D2C60"/>
    <w:rsid w:val="002E051A"/>
    <w:rsid w:val="002E5A3E"/>
    <w:rsid w:val="002F1A69"/>
    <w:rsid w:val="003038C0"/>
    <w:rsid w:val="00305EFF"/>
    <w:rsid w:val="00306173"/>
    <w:rsid w:val="00311126"/>
    <w:rsid w:val="00311DC9"/>
    <w:rsid w:val="00313A67"/>
    <w:rsid w:val="003149D4"/>
    <w:rsid w:val="0031589F"/>
    <w:rsid w:val="00316E1E"/>
    <w:rsid w:val="00317C89"/>
    <w:rsid w:val="0032082F"/>
    <w:rsid w:val="0032512C"/>
    <w:rsid w:val="00325332"/>
    <w:rsid w:val="00325A2C"/>
    <w:rsid w:val="00325BC7"/>
    <w:rsid w:val="00333ADF"/>
    <w:rsid w:val="00334B24"/>
    <w:rsid w:val="00340A57"/>
    <w:rsid w:val="00343A89"/>
    <w:rsid w:val="00343C91"/>
    <w:rsid w:val="00346F39"/>
    <w:rsid w:val="00350BE4"/>
    <w:rsid w:val="00352BD4"/>
    <w:rsid w:val="0035669A"/>
    <w:rsid w:val="00357E1C"/>
    <w:rsid w:val="00363CE3"/>
    <w:rsid w:val="00366E0B"/>
    <w:rsid w:val="00367ADB"/>
    <w:rsid w:val="00371C7C"/>
    <w:rsid w:val="00372322"/>
    <w:rsid w:val="00376CDE"/>
    <w:rsid w:val="00380007"/>
    <w:rsid w:val="0039142F"/>
    <w:rsid w:val="00397AB4"/>
    <w:rsid w:val="003A09B3"/>
    <w:rsid w:val="003A1312"/>
    <w:rsid w:val="003A7468"/>
    <w:rsid w:val="003B425D"/>
    <w:rsid w:val="003B7329"/>
    <w:rsid w:val="003C06F1"/>
    <w:rsid w:val="003C1C17"/>
    <w:rsid w:val="003C22CE"/>
    <w:rsid w:val="003C5EE0"/>
    <w:rsid w:val="003C5FF6"/>
    <w:rsid w:val="003C6042"/>
    <w:rsid w:val="003D1644"/>
    <w:rsid w:val="003D1C19"/>
    <w:rsid w:val="003D68A6"/>
    <w:rsid w:val="003D758C"/>
    <w:rsid w:val="003D78AC"/>
    <w:rsid w:val="003E079E"/>
    <w:rsid w:val="003E31E2"/>
    <w:rsid w:val="003E4D3C"/>
    <w:rsid w:val="003E782B"/>
    <w:rsid w:val="003F00A6"/>
    <w:rsid w:val="003F5A5A"/>
    <w:rsid w:val="003F5BB2"/>
    <w:rsid w:val="003F61D0"/>
    <w:rsid w:val="00400000"/>
    <w:rsid w:val="004007FA"/>
    <w:rsid w:val="00404486"/>
    <w:rsid w:val="0041384E"/>
    <w:rsid w:val="00415086"/>
    <w:rsid w:val="00420C35"/>
    <w:rsid w:val="0042213D"/>
    <w:rsid w:val="00422DCC"/>
    <w:rsid w:val="00423A9A"/>
    <w:rsid w:val="00424880"/>
    <w:rsid w:val="00425504"/>
    <w:rsid w:val="00435ECD"/>
    <w:rsid w:val="00437785"/>
    <w:rsid w:val="00440AC9"/>
    <w:rsid w:val="00444765"/>
    <w:rsid w:val="00444835"/>
    <w:rsid w:val="00447A51"/>
    <w:rsid w:val="004600FC"/>
    <w:rsid w:val="00463622"/>
    <w:rsid w:val="00463FE1"/>
    <w:rsid w:val="00483E1B"/>
    <w:rsid w:val="004857D8"/>
    <w:rsid w:val="004919F2"/>
    <w:rsid w:val="004A05E9"/>
    <w:rsid w:val="004A10A4"/>
    <w:rsid w:val="004A4737"/>
    <w:rsid w:val="004B009C"/>
    <w:rsid w:val="004B0D18"/>
    <w:rsid w:val="004B20AE"/>
    <w:rsid w:val="004B69FC"/>
    <w:rsid w:val="004C21E1"/>
    <w:rsid w:val="004C49F4"/>
    <w:rsid w:val="004C63F2"/>
    <w:rsid w:val="004C6DF5"/>
    <w:rsid w:val="004D1021"/>
    <w:rsid w:val="004D3385"/>
    <w:rsid w:val="004D5DD5"/>
    <w:rsid w:val="004D6C67"/>
    <w:rsid w:val="004E15CA"/>
    <w:rsid w:val="004E3DE6"/>
    <w:rsid w:val="004E476A"/>
    <w:rsid w:val="004E6259"/>
    <w:rsid w:val="004F53EB"/>
    <w:rsid w:val="004F5F10"/>
    <w:rsid w:val="00507641"/>
    <w:rsid w:val="00507897"/>
    <w:rsid w:val="005158C7"/>
    <w:rsid w:val="00532321"/>
    <w:rsid w:val="00532D3A"/>
    <w:rsid w:val="00533BF9"/>
    <w:rsid w:val="00533FDD"/>
    <w:rsid w:val="0053499F"/>
    <w:rsid w:val="00540534"/>
    <w:rsid w:val="0054169F"/>
    <w:rsid w:val="005419B0"/>
    <w:rsid w:val="00541A0B"/>
    <w:rsid w:val="00544B52"/>
    <w:rsid w:val="00561453"/>
    <w:rsid w:val="0056248D"/>
    <w:rsid w:val="00565C3A"/>
    <w:rsid w:val="00570B21"/>
    <w:rsid w:val="005723F1"/>
    <w:rsid w:val="005740E6"/>
    <w:rsid w:val="0058045F"/>
    <w:rsid w:val="00582F3E"/>
    <w:rsid w:val="005831C1"/>
    <w:rsid w:val="00583547"/>
    <w:rsid w:val="00586B22"/>
    <w:rsid w:val="005916BF"/>
    <w:rsid w:val="00591A04"/>
    <w:rsid w:val="00592A67"/>
    <w:rsid w:val="0059482C"/>
    <w:rsid w:val="00595D5A"/>
    <w:rsid w:val="00597DA6"/>
    <w:rsid w:val="005B0515"/>
    <w:rsid w:val="005B3C2D"/>
    <w:rsid w:val="005B43E3"/>
    <w:rsid w:val="005C1192"/>
    <w:rsid w:val="005C3A18"/>
    <w:rsid w:val="005D0365"/>
    <w:rsid w:val="005D259F"/>
    <w:rsid w:val="005D2B56"/>
    <w:rsid w:val="005D428B"/>
    <w:rsid w:val="005E2A03"/>
    <w:rsid w:val="005E3763"/>
    <w:rsid w:val="005E40C2"/>
    <w:rsid w:val="005E7BEE"/>
    <w:rsid w:val="005F279E"/>
    <w:rsid w:val="005F700A"/>
    <w:rsid w:val="00607F70"/>
    <w:rsid w:val="00611005"/>
    <w:rsid w:val="00621FA6"/>
    <w:rsid w:val="0062219D"/>
    <w:rsid w:val="006227CC"/>
    <w:rsid w:val="0062282F"/>
    <w:rsid w:val="0062411D"/>
    <w:rsid w:val="00625A81"/>
    <w:rsid w:val="00636CA6"/>
    <w:rsid w:val="00637222"/>
    <w:rsid w:val="00637B82"/>
    <w:rsid w:val="00642FF0"/>
    <w:rsid w:val="00643CE9"/>
    <w:rsid w:val="00644429"/>
    <w:rsid w:val="00644466"/>
    <w:rsid w:val="00644B8D"/>
    <w:rsid w:val="00650DA9"/>
    <w:rsid w:val="006526C8"/>
    <w:rsid w:val="00660426"/>
    <w:rsid w:val="00661759"/>
    <w:rsid w:val="0066535B"/>
    <w:rsid w:val="006659F6"/>
    <w:rsid w:val="006702CB"/>
    <w:rsid w:val="006749AD"/>
    <w:rsid w:val="00680205"/>
    <w:rsid w:val="00685FDD"/>
    <w:rsid w:val="00687726"/>
    <w:rsid w:val="006958F3"/>
    <w:rsid w:val="00696BCE"/>
    <w:rsid w:val="00697724"/>
    <w:rsid w:val="006A17A2"/>
    <w:rsid w:val="006A203D"/>
    <w:rsid w:val="006A6B01"/>
    <w:rsid w:val="006B3635"/>
    <w:rsid w:val="006B6DE4"/>
    <w:rsid w:val="006C3D5D"/>
    <w:rsid w:val="006C53EB"/>
    <w:rsid w:val="006C6D85"/>
    <w:rsid w:val="006C7ECD"/>
    <w:rsid w:val="006D15AC"/>
    <w:rsid w:val="006D2AA0"/>
    <w:rsid w:val="006D30E9"/>
    <w:rsid w:val="006D3AD1"/>
    <w:rsid w:val="006D3F49"/>
    <w:rsid w:val="006D59B5"/>
    <w:rsid w:val="006E1346"/>
    <w:rsid w:val="006E5758"/>
    <w:rsid w:val="006E6438"/>
    <w:rsid w:val="006F3403"/>
    <w:rsid w:val="006F35CD"/>
    <w:rsid w:val="006F514D"/>
    <w:rsid w:val="006F54DE"/>
    <w:rsid w:val="006F619A"/>
    <w:rsid w:val="00700A6A"/>
    <w:rsid w:val="00700D08"/>
    <w:rsid w:val="007059A5"/>
    <w:rsid w:val="007071F3"/>
    <w:rsid w:val="00710FD2"/>
    <w:rsid w:val="00717055"/>
    <w:rsid w:val="007272C1"/>
    <w:rsid w:val="00727BBB"/>
    <w:rsid w:val="00727DC9"/>
    <w:rsid w:val="0073044D"/>
    <w:rsid w:val="00734FCA"/>
    <w:rsid w:val="00737BE8"/>
    <w:rsid w:val="0074327F"/>
    <w:rsid w:val="00743657"/>
    <w:rsid w:val="00746D81"/>
    <w:rsid w:val="007519BE"/>
    <w:rsid w:val="007542D8"/>
    <w:rsid w:val="00760109"/>
    <w:rsid w:val="007603B4"/>
    <w:rsid w:val="00762FDB"/>
    <w:rsid w:val="00764C28"/>
    <w:rsid w:val="00765BB2"/>
    <w:rsid w:val="0076735C"/>
    <w:rsid w:val="00767A79"/>
    <w:rsid w:val="00770D84"/>
    <w:rsid w:val="0077791B"/>
    <w:rsid w:val="00780A28"/>
    <w:rsid w:val="007828A8"/>
    <w:rsid w:val="00782D8E"/>
    <w:rsid w:val="00783A71"/>
    <w:rsid w:val="00783E63"/>
    <w:rsid w:val="0078420E"/>
    <w:rsid w:val="00784B1E"/>
    <w:rsid w:val="00786180"/>
    <w:rsid w:val="00790EDC"/>
    <w:rsid w:val="00794237"/>
    <w:rsid w:val="007A20CF"/>
    <w:rsid w:val="007A270F"/>
    <w:rsid w:val="007A5BF4"/>
    <w:rsid w:val="007A6A47"/>
    <w:rsid w:val="007B0EA5"/>
    <w:rsid w:val="007B40E2"/>
    <w:rsid w:val="007B616F"/>
    <w:rsid w:val="007B6AE2"/>
    <w:rsid w:val="007C6FD4"/>
    <w:rsid w:val="007D305C"/>
    <w:rsid w:val="007D546C"/>
    <w:rsid w:val="007D68C3"/>
    <w:rsid w:val="007E154F"/>
    <w:rsid w:val="007E1AA0"/>
    <w:rsid w:val="007E1C62"/>
    <w:rsid w:val="007E3C97"/>
    <w:rsid w:val="007E7843"/>
    <w:rsid w:val="007F4EB5"/>
    <w:rsid w:val="008020F3"/>
    <w:rsid w:val="00802369"/>
    <w:rsid w:val="00806366"/>
    <w:rsid w:val="00825042"/>
    <w:rsid w:val="0083335C"/>
    <w:rsid w:val="008408EC"/>
    <w:rsid w:val="0084345A"/>
    <w:rsid w:val="008511EB"/>
    <w:rsid w:val="008631BB"/>
    <w:rsid w:val="00874CD0"/>
    <w:rsid w:val="00880B29"/>
    <w:rsid w:val="0088536E"/>
    <w:rsid w:val="0089265B"/>
    <w:rsid w:val="00896F36"/>
    <w:rsid w:val="008A2718"/>
    <w:rsid w:val="008A2DCB"/>
    <w:rsid w:val="008B0317"/>
    <w:rsid w:val="008B28F7"/>
    <w:rsid w:val="008B42D1"/>
    <w:rsid w:val="008B5CB5"/>
    <w:rsid w:val="008C19F9"/>
    <w:rsid w:val="008C6D28"/>
    <w:rsid w:val="008D05CE"/>
    <w:rsid w:val="008D0F93"/>
    <w:rsid w:val="008E3DEA"/>
    <w:rsid w:val="008E5C42"/>
    <w:rsid w:val="008F5093"/>
    <w:rsid w:val="008F54C5"/>
    <w:rsid w:val="00905A85"/>
    <w:rsid w:val="009079FB"/>
    <w:rsid w:val="009108FD"/>
    <w:rsid w:val="0091273A"/>
    <w:rsid w:val="00913CBC"/>
    <w:rsid w:val="00917FDE"/>
    <w:rsid w:val="00924ABE"/>
    <w:rsid w:val="00926A4E"/>
    <w:rsid w:val="0093003C"/>
    <w:rsid w:val="00935053"/>
    <w:rsid w:val="009353E4"/>
    <w:rsid w:val="009366FC"/>
    <w:rsid w:val="00946B64"/>
    <w:rsid w:val="00951A8B"/>
    <w:rsid w:val="009551AD"/>
    <w:rsid w:val="00955294"/>
    <w:rsid w:val="00956539"/>
    <w:rsid w:val="009600B3"/>
    <w:rsid w:val="00960C36"/>
    <w:rsid w:val="009631C5"/>
    <w:rsid w:val="0096393C"/>
    <w:rsid w:val="00964F0F"/>
    <w:rsid w:val="009658D2"/>
    <w:rsid w:val="0097060A"/>
    <w:rsid w:val="00973FE1"/>
    <w:rsid w:val="009870F7"/>
    <w:rsid w:val="00987CD9"/>
    <w:rsid w:val="009915C0"/>
    <w:rsid w:val="0099243D"/>
    <w:rsid w:val="009943F3"/>
    <w:rsid w:val="00994C3F"/>
    <w:rsid w:val="009958C9"/>
    <w:rsid w:val="009A0DB9"/>
    <w:rsid w:val="009A0DDA"/>
    <w:rsid w:val="009A1724"/>
    <w:rsid w:val="009A33BC"/>
    <w:rsid w:val="009B0555"/>
    <w:rsid w:val="009B24D2"/>
    <w:rsid w:val="009B3E85"/>
    <w:rsid w:val="009C2585"/>
    <w:rsid w:val="009C295C"/>
    <w:rsid w:val="009C29DF"/>
    <w:rsid w:val="009C2B6A"/>
    <w:rsid w:val="009C2EC3"/>
    <w:rsid w:val="009C312C"/>
    <w:rsid w:val="009C6081"/>
    <w:rsid w:val="009D389B"/>
    <w:rsid w:val="009D58DB"/>
    <w:rsid w:val="009E220C"/>
    <w:rsid w:val="009E4247"/>
    <w:rsid w:val="009E5539"/>
    <w:rsid w:val="009E7C52"/>
    <w:rsid w:val="009F0B25"/>
    <w:rsid w:val="00A01C9B"/>
    <w:rsid w:val="00A078BB"/>
    <w:rsid w:val="00A07CB3"/>
    <w:rsid w:val="00A14F46"/>
    <w:rsid w:val="00A2361C"/>
    <w:rsid w:val="00A248B7"/>
    <w:rsid w:val="00A257E8"/>
    <w:rsid w:val="00A30121"/>
    <w:rsid w:val="00A31BDD"/>
    <w:rsid w:val="00A3247F"/>
    <w:rsid w:val="00A33E4D"/>
    <w:rsid w:val="00A41DEE"/>
    <w:rsid w:val="00A433E1"/>
    <w:rsid w:val="00A560A2"/>
    <w:rsid w:val="00A61230"/>
    <w:rsid w:val="00A62E24"/>
    <w:rsid w:val="00A63B93"/>
    <w:rsid w:val="00A727BF"/>
    <w:rsid w:val="00A82ED7"/>
    <w:rsid w:val="00A85C53"/>
    <w:rsid w:val="00A86ED8"/>
    <w:rsid w:val="00A91211"/>
    <w:rsid w:val="00A92D1D"/>
    <w:rsid w:val="00A9491B"/>
    <w:rsid w:val="00AA372D"/>
    <w:rsid w:val="00AA4361"/>
    <w:rsid w:val="00AA5725"/>
    <w:rsid w:val="00AB68DA"/>
    <w:rsid w:val="00AB6D3B"/>
    <w:rsid w:val="00AC687D"/>
    <w:rsid w:val="00AD3D97"/>
    <w:rsid w:val="00AD40E2"/>
    <w:rsid w:val="00AD59B1"/>
    <w:rsid w:val="00AD7066"/>
    <w:rsid w:val="00AE245E"/>
    <w:rsid w:val="00AE2996"/>
    <w:rsid w:val="00AE6161"/>
    <w:rsid w:val="00AF0501"/>
    <w:rsid w:val="00AF4785"/>
    <w:rsid w:val="00AF799D"/>
    <w:rsid w:val="00B02549"/>
    <w:rsid w:val="00B02643"/>
    <w:rsid w:val="00B03FBC"/>
    <w:rsid w:val="00B050FF"/>
    <w:rsid w:val="00B06920"/>
    <w:rsid w:val="00B15D4B"/>
    <w:rsid w:val="00B15D8B"/>
    <w:rsid w:val="00B20CCF"/>
    <w:rsid w:val="00B2224E"/>
    <w:rsid w:val="00B2449A"/>
    <w:rsid w:val="00B24FC7"/>
    <w:rsid w:val="00B27A0B"/>
    <w:rsid w:val="00B27FE8"/>
    <w:rsid w:val="00B3163E"/>
    <w:rsid w:val="00B32D4C"/>
    <w:rsid w:val="00B32DB0"/>
    <w:rsid w:val="00B3387B"/>
    <w:rsid w:val="00B34CCF"/>
    <w:rsid w:val="00B366F0"/>
    <w:rsid w:val="00B36F6B"/>
    <w:rsid w:val="00B46D18"/>
    <w:rsid w:val="00B523CB"/>
    <w:rsid w:val="00B53028"/>
    <w:rsid w:val="00B56FC1"/>
    <w:rsid w:val="00B62AC5"/>
    <w:rsid w:val="00B648CC"/>
    <w:rsid w:val="00B80B79"/>
    <w:rsid w:val="00B80DEE"/>
    <w:rsid w:val="00B8427B"/>
    <w:rsid w:val="00B92364"/>
    <w:rsid w:val="00B964DA"/>
    <w:rsid w:val="00B97FD7"/>
    <w:rsid w:val="00BA22CC"/>
    <w:rsid w:val="00BA657B"/>
    <w:rsid w:val="00BA7783"/>
    <w:rsid w:val="00BB0052"/>
    <w:rsid w:val="00BB0485"/>
    <w:rsid w:val="00BB640A"/>
    <w:rsid w:val="00BB6932"/>
    <w:rsid w:val="00BC3966"/>
    <w:rsid w:val="00BC4A63"/>
    <w:rsid w:val="00BC6D7F"/>
    <w:rsid w:val="00BE05C2"/>
    <w:rsid w:val="00BE2221"/>
    <w:rsid w:val="00BE4400"/>
    <w:rsid w:val="00BE4476"/>
    <w:rsid w:val="00BE7930"/>
    <w:rsid w:val="00BF5AA7"/>
    <w:rsid w:val="00BF6327"/>
    <w:rsid w:val="00C016C3"/>
    <w:rsid w:val="00C022BD"/>
    <w:rsid w:val="00C0406F"/>
    <w:rsid w:val="00C056CF"/>
    <w:rsid w:val="00C0604F"/>
    <w:rsid w:val="00C125C4"/>
    <w:rsid w:val="00C12764"/>
    <w:rsid w:val="00C1684D"/>
    <w:rsid w:val="00C20628"/>
    <w:rsid w:val="00C214B6"/>
    <w:rsid w:val="00C21519"/>
    <w:rsid w:val="00C30402"/>
    <w:rsid w:val="00C309F5"/>
    <w:rsid w:val="00C33862"/>
    <w:rsid w:val="00C35F9B"/>
    <w:rsid w:val="00C3625B"/>
    <w:rsid w:val="00C363BB"/>
    <w:rsid w:val="00C36BFE"/>
    <w:rsid w:val="00C374C3"/>
    <w:rsid w:val="00C42776"/>
    <w:rsid w:val="00C4431E"/>
    <w:rsid w:val="00C45B71"/>
    <w:rsid w:val="00C53984"/>
    <w:rsid w:val="00C53CDD"/>
    <w:rsid w:val="00C54C10"/>
    <w:rsid w:val="00C554B0"/>
    <w:rsid w:val="00C5660D"/>
    <w:rsid w:val="00C579A0"/>
    <w:rsid w:val="00C6242C"/>
    <w:rsid w:val="00C657AF"/>
    <w:rsid w:val="00C70EE7"/>
    <w:rsid w:val="00C7146D"/>
    <w:rsid w:val="00C722CA"/>
    <w:rsid w:val="00C774AC"/>
    <w:rsid w:val="00C83446"/>
    <w:rsid w:val="00C8456C"/>
    <w:rsid w:val="00C92217"/>
    <w:rsid w:val="00C93A18"/>
    <w:rsid w:val="00C963CF"/>
    <w:rsid w:val="00CA18F9"/>
    <w:rsid w:val="00CA65DE"/>
    <w:rsid w:val="00CB0FED"/>
    <w:rsid w:val="00CB3165"/>
    <w:rsid w:val="00CB34FC"/>
    <w:rsid w:val="00CB397F"/>
    <w:rsid w:val="00CB4FD1"/>
    <w:rsid w:val="00CB5443"/>
    <w:rsid w:val="00CC5203"/>
    <w:rsid w:val="00CC6CAE"/>
    <w:rsid w:val="00CC7CD6"/>
    <w:rsid w:val="00CD2B61"/>
    <w:rsid w:val="00CD767D"/>
    <w:rsid w:val="00CE1AC9"/>
    <w:rsid w:val="00CE7963"/>
    <w:rsid w:val="00CF418C"/>
    <w:rsid w:val="00CF7316"/>
    <w:rsid w:val="00D01275"/>
    <w:rsid w:val="00D01F99"/>
    <w:rsid w:val="00D05916"/>
    <w:rsid w:val="00D07EEC"/>
    <w:rsid w:val="00D12A66"/>
    <w:rsid w:val="00D30A3F"/>
    <w:rsid w:val="00D31458"/>
    <w:rsid w:val="00D413A3"/>
    <w:rsid w:val="00D45FD2"/>
    <w:rsid w:val="00D5478B"/>
    <w:rsid w:val="00D57992"/>
    <w:rsid w:val="00D60F2D"/>
    <w:rsid w:val="00D63282"/>
    <w:rsid w:val="00D656B5"/>
    <w:rsid w:val="00D65903"/>
    <w:rsid w:val="00D70B3E"/>
    <w:rsid w:val="00D81D71"/>
    <w:rsid w:val="00D82BC7"/>
    <w:rsid w:val="00D836DD"/>
    <w:rsid w:val="00D85F60"/>
    <w:rsid w:val="00D87F22"/>
    <w:rsid w:val="00D922DA"/>
    <w:rsid w:val="00D94285"/>
    <w:rsid w:val="00D94A0E"/>
    <w:rsid w:val="00D9748A"/>
    <w:rsid w:val="00DA14BA"/>
    <w:rsid w:val="00DA2F83"/>
    <w:rsid w:val="00DB35CD"/>
    <w:rsid w:val="00DC00A5"/>
    <w:rsid w:val="00DC16B7"/>
    <w:rsid w:val="00DC2D49"/>
    <w:rsid w:val="00DC3041"/>
    <w:rsid w:val="00DD35BE"/>
    <w:rsid w:val="00DE1633"/>
    <w:rsid w:val="00DE201A"/>
    <w:rsid w:val="00DF0194"/>
    <w:rsid w:val="00DF208B"/>
    <w:rsid w:val="00DF3A82"/>
    <w:rsid w:val="00DF6200"/>
    <w:rsid w:val="00DF6B9D"/>
    <w:rsid w:val="00E01140"/>
    <w:rsid w:val="00E032D5"/>
    <w:rsid w:val="00E1192F"/>
    <w:rsid w:val="00E12C57"/>
    <w:rsid w:val="00E14DCB"/>
    <w:rsid w:val="00E155F0"/>
    <w:rsid w:val="00E21240"/>
    <w:rsid w:val="00E252BF"/>
    <w:rsid w:val="00E309F5"/>
    <w:rsid w:val="00E334AB"/>
    <w:rsid w:val="00E363E8"/>
    <w:rsid w:val="00E468CE"/>
    <w:rsid w:val="00E469B3"/>
    <w:rsid w:val="00E47F9E"/>
    <w:rsid w:val="00E500AD"/>
    <w:rsid w:val="00E509AB"/>
    <w:rsid w:val="00E5563E"/>
    <w:rsid w:val="00E61685"/>
    <w:rsid w:val="00E62479"/>
    <w:rsid w:val="00E62A07"/>
    <w:rsid w:val="00E650B1"/>
    <w:rsid w:val="00E65E69"/>
    <w:rsid w:val="00E71B76"/>
    <w:rsid w:val="00E73A29"/>
    <w:rsid w:val="00E7502C"/>
    <w:rsid w:val="00E81C85"/>
    <w:rsid w:val="00E82CAB"/>
    <w:rsid w:val="00E85307"/>
    <w:rsid w:val="00E85959"/>
    <w:rsid w:val="00E94FFC"/>
    <w:rsid w:val="00E951E6"/>
    <w:rsid w:val="00EA1179"/>
    <w:rsid w:val="00EA51E1"/>
    <w:rsid w:val="00EB675A"/>
    <w:rsid w:val="00EC064A"/>
    <w:rsid w:val="00ED42A1"/>
    <w:rsid w:val="00ED4F25"/>
    <w:rsid w:val="00ED64DC"/>
    <w:rsid w:val="00EE7E80"/>
    <w:rsid w:val="00F00AFE"/>
    <w:rsid w:val="00F01DDA"/>
    <w:rsid w:val="00F042BD"/>
    <w:rsid w:val="00F132E0"/>
    <w:rsid w:val="00F141C0"/>
    <w:rsid w:val="00F14BB2"/>
    <w:rsid w:val="00F14F03"/>
    <w:rsid w:val="00F2018C"/>
    <w:rsid w:val="00F24BD6"/>
    <w:rsid w:val="00F27430"/>
    <w:rsid w:val="00F30BBA"/>
    <w:rsid w:val="00F33977"/>
    <w:rsid w:val="00F411A7"/>
    <w:rsid w:val="00F44DAD"/>
    <w:rsid w:val="00F455F5"/>
    <w:rsid w:val="00F456C7"/>
    <w:rsid w:val="00F459FE"/>
    <w:rsid w:val="00F476DF"/>
    <w:rsid w:val="00F47978"/>
    <w:rsid w:val="00F47E0C"/>
    <w:rsid w:val="00F562B9"/>
    <w:rsid w:val="00F60066"/>
    <w:rsid w:val="00F62AA1"/>
    <w:rsid w:val="00F67D49"/>
    <w:rsid w:val="00F72400"/>
    <w:rsid w:val="00F73889"/>
    <w:rsid w:val="00F75976"/>
    <w:rsid w:val="00F762B2"/>
    <w:rsid w:val="00F838F5"/>
    <w:rsid w:val="00F9261E"/>
    <w:rsid w:val="00F93F6C"/>
    <w:rsid w:val="00F960F6"/>
    <w:rsid w:val="00F96E39"/>
    <w:rsid w:val="00F97102"/>
    <w:rsid w:val="00FA2936"/>
    <w:rsid w:val="00FA357D"/>
    <w:rsid w:val="00FA3B61"/>
    <w:rsid w:val="00FA3E49"/>
    <w:rsid w:val="00FB08F2"/>
    <w:rsid w:val="00FB14BA"/>
    <w:rsid w:val="00FB6920"/>
    <w:rsid w:val="00FC374A"/>
    <w:rsid w:val="00FC6CEB"/>
    <w:rsid w:val="00FC73D8"/>
    <w:rsid w:val="00FD4C81"/>
    <w:rsid w:val="00FD5954"/>
    <w:rsid w:val="00FE2FF0"/>
    <w:rsid w:val="00FF139A"/>
    <w:rsid w:val="00FF3212"/>
    <w:rsid w:val="00FF3345"/>
    <w:rsid w:val="00FF7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B5498"/>
  <w15:docId w15:val="{A9CEEF43-3591-4A2C-A543-D79693AC8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8" w:lineRule="auto"/>
      <w:ind w:left="310" w:right="271" w:hanging="1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3F00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00A6"/>
    <w:rPr>
      <w:rFonts w:ascii="Times New Roman" w:eastAsia="Times New Roman" w:hAnsi="Times New Roman" w:cs="Times New Roman"/>
      <w:color w:val="000000"/>
      <w:sz w:val="24"/>
    </w:rPr>
  </w:style>
  <w:style w:type="character" w:styleId="Hyperlink">
    <w:name w:val="Hyperlink"/>
    <w:basedOn w:val="DefaultParagraphFont"/>
    <w:uiPriority w:val="99"/>
    <w:unhideWhenUsed/>
    <w:rsid w:val="003C06F1"/>
    <w:rPr>
      <w:color w:val="0563C1" w:themeColor="hyperlink"/>
      <w:u w:val="single"/>
    </w:rPr>
  </w:style>
  <w:style w:type="table" w:styleId="TableGrid0">
    <w:name w:val="Table Grid"/>
    <w:basedOn w:val="TableNormal"/>
    <w:uiPriority w:val="39"/>
    <w:rsid w:val="00710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E31E2"/>
    <w:pPr>
      <w:spacing w:after="0" w:line="240" w:lineRule="auto"/>
      <w:ind w:left="0" w:right="0" w:firstLine="0"/>
    </w:pPr>
    <w:rPr>
      <w:color w:val="auto"/>
      <w:szCs w:val="20"/>
    </w:rPr>
  </w:style>
  <w:style w:type="character" w:customStyle="1" w:styleId="BodyTextChar">
    <w:name w:val="Body Text Char"/>
    <w:basedOn w:val="DefaultParagraphFont"/>
    <w:link w:val="BodyText"/>
    <w:uiPriority w:val="1"/>
    <w:rsid w:val="003E31E2"/>
    <w:rPr>
      <w:rFonts w:ascii="Times New Roman" w:eastAsia="Times New Roman" w:hAnsi="Times New Roman" w:cs="Times New Roman"/>
      <w:sz w:val="24"/>
      <w:szCs w:val="20"/>
    </w:rPr>
  </w:style>
  <w:style w:type="paragraph" w:styleId="ListParagraph">
    <w:name w:val="List Paragraph"/>
    <w:basedOn w:val="Normal"/>
    <w:uiPriority w:val="34"/>
    <w:qFormat/>
    <w:rsid w:val="002F1A69"/>
    <w:pPr>
      <w:ind w:left="720"/>
      <w:contextualSpacing/>
    </w:pPr>
  </w:style>
  <w:style w:type="paragraph" w:styleId="BalloonText">
    <w:name w:val="Balloon Text"/>
    <w:basedOn w:val="Normal"/>
    <w:link w:val="BalloonTextChar"/>
    <w:uiPriority w:val="99"/>
    <w:semiHidden/>
    <w:unhideWhenUsed/>
    <w:rsid w:val="005740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0E6"/>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2969E9"/>
    <w:rPr>
      <w:sz w:val="16"/>
      <w:szCs w:val="16"/>
    </w:rPr>
  </w:style>
  <w:style w:type="paragraph" w:styleId="CommentText">
    <w:name w:val="annotation text"/>
    <w:basedOn w:val="Normal"/>
    <w:link w:val="CommentTextChar"/>
    <w:uiPriority w:val="99"/>
    <w:semiHidden/>
    <w:unhideWhenUsed/>
    <w:rsid w:val="002969E9"/>
    <w:pPr>
      <w:spacing w:line="240" w:lineRule="auto"/>
    </w:pPr>
    <w:rPr>
      <w:sz w:val="20"/>
      <w:szCs w:val="20"/>
    </w:rPr>
  </w:style>
  <w:style w:type="character" w:customStyle="1" w:styleId="CommentTextChar">
    <w:name w:val="Comment Text Char"/>
    <w:basedOn w:val="DefaultParagraphFont"/>
    <w:link w:val="CommentText"/>
    <w:uiPriority w:val="99"/>
    <w:semiHidden/>
    <w:rsid w:val="002969E9"/>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2969E9"/>
    <w:rPr>
      <w:b/>
      <w:bCs/>
    </w:rPr>
  </w:style>
  <w:style w:type="character" w:customStyle="1" w:styleId="CommentSubjectChar">
    <w:name w:val="Comment Subject Char"/>
    <w:basedOn w:val="CommentTextChar"/>
    <w:link w:val="CommentSubject"/>
    <w:uiPriority w:val="99"/>
    <w:semiHidden/>
    <w:rsid w:val="002969E9"/>
    <w:rPr>
      <w:rFonts w:ascii="Times New Roman" w:eastAsia="Times New Roman" w:hAnsi="Times New Roman" w:cs="Times New Roman"/>
      <w:b/>
      <w:bCs/>
      <w:color w:val="000000"/>
      <w:sz w:val="20"/>
      <w:szCs w:val="20"/>
    </w:rPr>
  </w:style>
  <w:style w:type="paragraph" w:styleId="Footer">
    <w:name w:val="footer"/>
    <w:basedOn w:val="Normal"/>
    <w:link w:val="FooterChar"/>
    <w:uiPriority w:val="99"/>
    <w:semiHidden/>
    <w:unhideWhenUsed/>
    <w:rsid w:val="002B4C2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4C2A"/>
    <w:rPr>
      <w:rFonts w:ascii="Times New Roman" w:eastAsia="Times New Roman" w:hAnsi="Times New Roman" w:cs="Times New Roman"/>
      <w:color w:val="000000"/>
      <w:sz w:val="24"/>
    </w:rPr>
  </w:style>
  <w:style w:type="character" w:styleId="UnresolvedMention">
    <w:name w:val="Unresolved Mention"/>
    <w:basedOn w:val="DefaultParagraphFont"/>
    <w:uiPriority w:val="99"/>
    <w:semiHidden/>
    <w:unhideWhenUsed/>
    <w:rsid w:val="00167A82"/>
    <w:rPr>
      <w:color w:val="605E5C"/>
      <w:shd w:val="clear" w:color="auto" w:fill="E1DFDD"/>
    </w:rPr>
  </w:style>
  <w:style w:type="paragraph" w:styleId="NormalWeb">
    <w:name w:val="Normal (Web)"/>
    <w:basedOn w:val="Normal"/>
    <w:uiPriority w:val="99"/>
    <w:semiHidden/>
    <w:unhideWhenUsed/>
    <w:rsid w:val="00786180"/>
    <w:pPr>
      <w:spacing w:before="100" w:beforeAutospacing="1" w:after="100" w:afterAutospacing="1" w:line="240" w:lineRule="auto"/>
      <w:ind w:left="0" w:right="0" w:firstLine="0"/>
      <w:jc w:val="left"/>
    </w:pPr>
    <w:rPr>
      <w:color w:val="auto"/>
      <w:szCs w:val="24"/>
    </w:rPr>
  </w:style>
  <w:style w:type="character" w:customStyle="1" w:styleId="ui-provider">
    <w:name w:val="ui-provider"/>
    <w:basedOn w:val="DefaultParagraphFont"/>
    <w:rsid w:val="00760109"/>
  </w:style>
  <w:style w:type="character" w:styleId="Strong">
    <w:name w:val="Strong"/>
    <w:basedOn w:val="DefaultParagraphFont"/>
    <w:uiPriority w:val="22"/>
    <w:qFormat/>
    <w:rsid w:val="00333A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2529">
      <w:bodyDiv w:val="1"/>
      <w:marLeft w:val="0"/>
      <w:marRight w:val="0"/>
      <w:marTop w:val="0"/>
      <w:marBottom w:val="0"/>
      <w:divBdr>
        <w:top w:val="none" w:sz="0" w:space="0" w:color="auto"/>
        <w:left w:val="none" w:sz="0" w:space="0" w:color="auto"/>
        <w:bottom w:val="none" w:sz="0" w:space="0" w:color="auto"/>
        <w:right w:val="none" w:sz="0" w:space="0" w:color="auto"/>
      </w:divBdr>
      <w:divsChild>
        <w:div w:id="530411431">
          <w:marLeft w:val="446"/>
          <w:marRight w:val="0"/>
          <w:marTop w:val="180"/>
          <w:marBottom w:val="0"/>
          <w:divBdr>
            <w:top w:val="none" w:sz="0" w:space="0" w:color="auto"/>
            <w:left w:val="none" w:sz="0" w:space="0" w:color="auto"/>
            <w:bottom w:val="none" w:sz="0" w:space="0" w:color="auto"/>
            <w:right w:val="none" w:sz="0" w:space="0" w:color="auto"/>
          </w:divBdr>
        </w:div>
      </w:divsChild>
    </w:div>
    <w:div w:id="77099021">
      <w:bodyDiv w:val="1"/>
      <w:marLeft w:val="0"/>
      <w:marRight w:val="0"/>
      <w:marTop w:val="0"/>
      <w:marBottom w:val="0"/>
      <w:divBdr>
        <w:top w:val="none" w:sz="0" w:space="0" w:color="auto"/>
        <w:left w:val="none" w:sz="0" w:space="0" w:color="auto"/>
        <w:bottom w:val="none" w:sz="0" w:space="0" w:color="auto"/>
        <w:right w:val="none" w:sz="0" w:space="0" w:color="auto"/>
      </w:divBdr>
      <w:divsChild>
        <w:div w:id="408776758">
          <w:marLeft w:val="1080"/>
          <w:marRight w:val="0"/>
          <w:marTop w:val="90"/>
          <w:marBottom w:val="0"/>
          <w:divBdr>
            <w:top w:val="none" w:sz="0" w:space="0" w:color="auto"/>
            <w:left w:val="none" w:sz="0" w:space="0" w:color="auto"/>
            <w:bottom w:val="none" w:sz="0" w:space="0" w:color="auto"/>
            <w:right w:val="none" w:sz="0" w:space="0" w:color="auto"/>
          </w:divBdr>
        </w:div>
        <w:div w:id="586185103">
          <w:marLeft w:val="1080"/>
          <w:marRight w:val="0"/>
          <w:marTop w:val="90"/>
          <w:marBottom w:val="0"/>
          <w:divBdr>
            <w:top w:val="none" w:sz="0" w:space="0" w:color="auto"/>
            <w:left w:val="none" w:sz="0" w:space="0" w:color="auto"/>
            <w:bottom w:val="none" w:sz="0" w:space="0" w:color="auto"/>
            <w:right w:val="none" w:sz="0" w:space="0" w:color="auto"/>
          </w:divBdr>
        </w:div>
        <w:div w:id="1742561676">
          <w:marLeft w:val="1080"/>
          <w:marRight w:val="0"/>
          <w:marTop w:val="90"/>
          <w:marBottom w:val="0"/>
          <w:divBdr>
            <w:top w:val="none" w:sz="0" w:space="0" w:color="auto"/>
            <w:left w:val="none" w:sz="0" w:space="0" w:color="auto"/>
            <w:bottom w:val="none" w:sz="0" w:space="0" w:color="auto"/>
            <w:right w:val="none" w:sz="0" w:space="0" w:color="auto"/>
          </w:divBdr>
        </w:div>
      </w:divsChild>
    </w:div>
    <w:div w:id="85810843">
      <w:bodyDiv w:val="1"/>
      <w:marLeft w:val="0"/>
      <w:marRight w:val="0"/>
      <w:marTop w:val="0"/>
      <w:marBottom w:val="0"/>
      <w:divBdr>
        <w:top w:val="none" w:sz="0" w:space="0" w:color="auto"/>
        <w:left w:val="none" w:sz="0" w:space="0" w:color="auto"/>
        <w:bottom w:val="none" w:sz="0" w:space="0" w:color="auto"/>
        <w:right w:val="none" w:sz="0" w:space="0" w:color="auto"/>
      </w:divBdr>
    </w:div>
    <w:div w:id="114910143">
      <w:bodyDiv w:val="1"/>
      <w:marLeft w:val="0"/>
      <w:marRight w:val="0"/>
      <w:marTop w:val="0"/>
      <w:marBottom w:val="0"/>
      <w:divBdr>
        <w:top w:val="none" w:sz="0" w:space="0" w:color="auto"/>
        <w:left w:val="none" w:sz="0" w:space="0" w:color="auto"/>
        <w:bottom w:val="none" w:sz="0" w:space="0" w:color="auto"/>
        <w:right w:val="none" w:sz="0" w:space="0" w:color="auto"/>
      </w:divBdr>
      <w:divsChild>
        <w:div w:id="334695214">
          <w:marLeft w:val="1613"/>
          <w:marRight w:val="0"/>
          <w:marTop w:val="96"/>
          <w:marBottom w:val="0"/>
          <w:divBdr>
            <w:top w:val="none" w:sz="0" w:space="0" w:color="auto"/>
            <w:left w:val="none" w:sz="0" w:space="0" w:color="auto"/>
            <w:bottom w:val="none" w:sz="0" w:space="0" w:color="auto"/>
            <w:right w:val="none" w:sz="0" w:space="0" w:color="auto"/>
          </w:divBdr>
        </w:div>
        <w:div w:id="722217880">
          <w:marLeft w:val="1613"/>
          <w:marRight w:val="0"/>
          <w:marTop w:val="96"/>
          <w:marBottom w:val="0"/>
          <w:divBdr>
            <w:top w:val="none" w:sz="0" w:space="0" w:color="auto"/>
            <w:left w:val="none" w:sz="0" w:space="0" w:color="auto"/>
            <w:bottom w:val="none" w:sz="0" w:space="0" w:color="auto"/>
            <w:right w:val="none" w:sz="0" w:space="0" w:color="auto"/>
          </w:divBdr>
        </w:div>
        <w:div w:id="1336033842">
          <w:marLeft w:val="1613"/>
          <w:marRight w:val="0"/>
          <w:marTop w:val="96"/>
          <w:marBottom w:val="0"/>
          <w:divBdr>
            <w:top w:val="none" w:sz="0" w:space="0" w:color="auto"/>
            <w:left w:val="none" w:sz="0" w:space="0" w:color="auto"/>
            <w:bottom w:val="none" w:sz="0" w:space="0" w:color="auto"/>
            <w:right w:val="none" w:sz="0" w:space="0" w:color="auto"/>
          </w:divBdr>
        </w:div>
        <w:div w:id="1852446630">
          <w:marLeft w:val="1613"/>
          <w:marRight w:val="0"/>
          <w:marTop w:val="96"/>
          <w:marBottom w:val="0"/>
          <w:divBdr>
            <w:top w:val="none" w:sz="0" w:space="0" w:color="auto"/>
            <w:left w:val="none" w:sz="0" w:space="0" w:color="auto"/>
            <w:bottom w:val="none" w:sz="0" w:space="0" w:color="auto"/>
            <w:right w:val="none" w:sz="0" w:space="0" w:color="auto"/>
          </w:divBdr>
        </w:div>
        <w:div w:id="1873417337">
          <w:marLeft w:val="1613"/>
          <w:marRight w:val="0"/>
          <w:marTop w:val="96"/>
          <w:marBottom w:val="0"/>
          <w:divBdr>
            <w:top w:val="none" w:sz="0" w:space="0" w:color="auto"/>
            <w:left w:val="none" w:sz="0" w:space="0" w:color="auto"/>
            <w:bottom w:val="none" w:sz="0" w:space="0" w:color="auto"/>
            <w:right w:val="none" w:sz="0" w:space="0" w:color="auto"/>
          </w:divBdr>
        </w:div>
      </w:divsChild>
    </w:div>
    <w:div w:id="134031955">
      <w:bodyDiv w:val="1"/>
      <w:marLeft w:val="0"/>
      <w:marRight w:val="0"/>
      <w:marTop w:val="0"/>
      <w:marBottom w:val="0"/>
      <w:divBdr>
        <w:top w:val="none" w:sz="0" w:space="0" w:color="auto"/>
        <w:left w:val="none" w:sz="0" w:space="0" w:color="auto"/>
        <w:bottom w:val="none" w:sz="0" w:space="0" w:color="auto"/>
        <w:right w:val="none" w:sz="0" w:space="0" w:color="auto"/>
      </w:divBdr>
    </w:div>
    <w:div w:id="135027389">
      <w:bodyDiv w:val="1"/>
      <w:marLeft w:val="0"/>
      <w:marRight w:val="0"/>
      <w:marTop w:val="0"/>
      <w:marBottom w:val="0"/>
      <w:divBdr>
        <w:top w:val="none" w:sz="0" w:space="0" w:color="auto"/>
        <w:left w:val="none" w:sz="0" w:space="0" w:color="auto"/>
        <w:bottom w:val="none" w:sz="0" w:space="0" w:color="auto"/>
        <w:right w:val="none" w:sz="0" w:space="0" w:color="auto"/>
      </w:divBdr>
      <w:divsChild>
        <w:div w:id="193932484">
          <w:marLeft w:val="360"/>
          <w:marRight w:val="0"/>
          <w:marTop w:val="90"/>
          <w:marBottom w:val="0"/>
          <w:divBdr>
            <w:top w:val="none" w:sz="0" w:space="0" w:color="auto"/>
            <w:left w:val="none" w:sz="0" w:space="0" w:color="auto"/>
            <w:bottom w:val="none" w:sz="0" w:space="0" w:color="auto"/>
            <w:right w:val="none" w:sz="0" w:space="0" w:color="auto"/>
          </w:divBdr>
        </w:div>
        <w:div w:id="327174973">
          <w:marLeft w:val="360"/>
          <w:marRight w:val="0"/>
          <w:marTop w:val="90"/>
          <w:marBottom w:val="0"/>
          <w:divBdr>
            <w:top w:val="none" w:sz="0" w:space="0" w:color="auto"/>
            <w:left w:val="none" w:sz="0" w:space="0" w:color="auto"/>
            <w:bottom w:val="none" w:sz="0" w:space="0" w:color="auto"/>
            <w:right w:val="none" w:sz="0" w:space="0" w:color="auto"/>
          </w:divBdr>
        </w:div>
        <w:div w:id="1405838660">
          <w:marLeft w:val="360"/>
          <w:marRight w:val="0"/>
          <w:marTop w:val="90"/>
          <w:marBottom w:val="0"/>
          <w:divBdr>
            <w:top w:val="none" w:sz="0" w:space="0" w:color="auto"/>
            <w:left w:val="none" w:sz="0" w:space="0" w:color="auto"/>
            <w:bottom w:val="none" w:sz="0" w:space="0" w:color="auto"/>
            <w:right w:val="none" w:sz="0" w:space="0" w:color="auto"/>
          </w:divBdr>
        </w:div>
      </w:divsChild>
    </w:div>
    <w:div w:id="154346692">
      <w:bodyDiv w:val="1"/>
      <w:marLeft w:val="0"/>
      <w:marRight w:val="0"/>
      <w:marTop w:val="0"/>
      <w:marBottom w:val="0"/>
      <w:divBdr>
        <w:top w:val="none" w:sz="0" w:space="0" w:color="auto"/>
        <w:left w:val="none" w:sz="0" w:space="0" w:color="auto"/>
        <w:bottom w:val="none" w:sz="0" w:space="0" w:color="auto"/>
        <w:right w:val="none" w:sz="0" w:space="0" w:color="auto"/>
      </w:divBdr>
      <w:divsChild>
        <w:div w:id="1104109845">
          <w:marLeft w:val="1613"/>
          <w:marRight w:val="0"/>
          <w:marTop w:val="102"/>
          <w:marBottom w:val="0"/>
          <w:divBdr>
            <w:top w:val="none" w:sz="0" w:space="0" w:color="auto"/>
            <w:left w:val="none" w:sz="0" w:space="0" w:color="auto"/>
            <w:bottom w:val="none" w:sz="0" w:space="0" w:color="auto"/>
            <w:right w:val="none" w:sz="0" w:space="0" w:color="auto"/>
          </w:divBdr>
        </w:div>
        <w:div w:id="1526558341">
          <w:marLeft w:val="1613"/>
          <w:marRight w:val="0"/>
          <w:marTop w:val="102"/>
          <w:marBottom w:val="0"/>
          <w:divBdr>
            <w:top w:val="none" w:sz="0" w:space="0" w:color="auto"/>
            <w:left w:val="none" w:sz="0" w:space="0" w:color="auto"/>
            <w:bottom w:val="none" w:sz="0" w:space="0" w:color="auto"/>
            <w:right w:val="none" w:sz="0" w:space="0" w:color="auto"/>
          </w:divBdr>
        </w:div>
      </w:divsChild>
    </w:div>
    <w:div w:id="205066590">
      <w:bodyDiv w:val="1"/>
      <w:marLeft w:val="0"/>
      <w:marRight w:val="0"/>
      <w:marTop w:val="0"/>
      <w:marBottom w:val="0"/>
      <w:divBdr>
        <w:top w:val="none" w:sz="0" w:space="0" w:color="auto"/>
        <w:left w:val="none" w:sz="0" w:space="0" w:color="auto"/>
        <w:bottom w:val="none" w:sz="0" w:space="0" w:color="auto"/>
        <w:right w:val="none" w:sz="0" w:space="0" w:color="auto"/>
      </w:divBdr>
    </w:div>
    <w:div w:id="376204158">
      <w:bodyDiv w:val="1"/>
      <w:marLeft w:val="0"/>
      <w:marRight w:val="0"/>
      <w:marTop w:val="0"/>
      <w:marBottom w:val="0"/>
      <w:divBdr>
        <w:top w:val="none" w:sz="0" w:space="0" w:color="auto"/>
        <w:left w:val="none" w:sz="0" w:space="0" w:color="auto"/>
        <w:bottom w:val="none" w:sz="0" w:space="0" w:color="auto"/>
        <w:right w:val="none" w:sz="0" w:space="0" w:color="auto"/>
      </w:divBdr>
      <w:divsChild>
        <w:div w:id="1739786304">
          <w:marLeft w:val="1613"/>
          <w:marRight w:val="0"/>
          <w:marTop w:val="102"/>
          <w:marBottom w:val="0"/>
          <w:divBdr>
            <w:top w:val="none" w:sz="0" w:space="0" w:color="auto"/>
            <w:left w:val="none" w:sz="0" w:space="0" w:color="auto"/>
            <w:bottom w:val="none" w:sz="0" w:space="0" w:color="auto"/>
            <w:right w:val="none" w:sz="0" w:space="0" w:color="auto"/>
          </w:divBdr>
        </w:div>
      </w:divsChild>
    </w:div>
    <w:div w:id="442266280">
      <w:bodyDiv w:val="1"/>
      <w:marLeft w:val="0"/>
      <w:marRight w:val="0"/>
      <w:marTop w:val="0"/>
      <w:marBottom w:val="0"/>
      <w:divBdr>
        <w:top w:val="none" w:sz="0" w:space="0" w:color="auto"/>
        <w:left w:val="none" w:sz="0" w:space="0" w:color="auto"/>
        <w:bottom w:val="none" w:sz="0" w:space="0" w:color="auto"/>
        <w:right w:val="none" w:sz="0" w:space="0" w:color="auto"/>
      </w:divBdr>
      <w:divsChild>
        <w:div w:id="1320764061">
          <w:marLeft w:val="446"/>
          <w:marRight w:val="0"/>
          <w:marTop w:val="216"/>
          <w:marBottom w:val="0"/>
          <w:divBdr>
            <w:top w:val="none" w:sz="0" w:space="0" w:color="auto"/>
            <w:left w:val="none" w:sz="0" w:space="0" w:color="auto"/>
            <w:bottom w:val="none" w:sz="0" w:space="0" w:color="auto"/>
            <w:right w:val="none" w:sz="0" w:space="0" w:color="auto"/>
          </w:divBdr>
        </w:div>
        <w:div w:id="1392998158">
          <w:marLeft w:val="446"/>
          <w:marRight w:val="0"/>
          <w:marTop w:val="216"/>
          <w:marBottom w:val="0"/>
          <w:divBdr>
            <w:top w:val="none" w:sz="0" w:space="0" w:color="auto"/>
            <w:left w:val="none" w:sz="0" w:space="0" w:color="auto"/>
            <w:bottom w:val="none" w:sz="0" w:space="0" w:color="auto"/>
            <w:right w:val="none" w:sz="0" w:space="0" w:color="auto"/>
          </w:divBdr>
        </w:div>
        <w:div w:id="1913076954">
          <w:marLeft w:val="446"/>
          <w:marRight w:val="0"/>
          <w:marTop w:val="216"/>
          <w:marBottom w:val="0"/>
          <w:divBdr>
            <w:top w:val="none" w:sz="0" w:space="0" w:color="auto"/>
            <w:left w:val="none" w:sz="0" w:space="0" w:color="auto"/>
            <w:bottom w:val="none" w:sz="0" w:space="0" w:color="auto"/>
            <w:right w:val="none" w:sz="0" w:space="0" w:color="auto"/>
          </w:divBdr>
        </w:div>
      </w:divsChild>
    </w:div>
    <w:div w:id="514461808">
      <w:bodyDiv w:val="1"/>
      <w:marLeft w:val="0"/>
      <w:marRight w:val="0"/>
      <w:marTop w:val="0"/>
      <w:marBottom w:val="0"/>
      <w:divBdr>
        <w:top w:val="none" w:sz="0" w:space="0" w:color="auto"/>
        <w:left w:val="none" w:sz="0" w:space="0" w:color="auto"/>
        <w:bottom w:val="none" w:sz="0" w:space="0" w:color="auto"/>
        <w:right w:val="none" w:sz="0" w:space="0" w:color="auto"/>
      </w:divBdr>
    </w:div>
    <w:div w:id="597832607">
      <w:bodyDiv w:val="1"/>
      <w:marLeft w:val="0"/>
      <w:marRight w:val="0"/>
      <w:marTop w:val="0"/>
      <w:marBottom w:val="0"/>
      <w:divBdr>
        <w:top w:val="none" w:sz="0" w:space="0" w:color="auto"/>
        <w:left w:val="none" w:sz="0" w:space="0" w:color="auto"/>
        <w:bottom w:val="none" w:sz="0" w:space="0" w:color="auto"/>
        <w:right w:val="none" w:sz="0" w:space="0" w:color="auto"/>
      </w:divBdr>
    </w:div>
    <w:div w:id="754323501">
      <w:bodyDiv w:val="1"/>
      <w:marLeft w:val="0"/>
      <w:marRight w:val="0"/>
      <w:marTop w:val="0"/>
      <w:marBottom w:val="0"/>
      <w:divBdr>
        <w:top w:val="none" w:sz="0" w:space="0" w:color="auto"/>
        <w:left w:val="none" w:sz="0" w:space="0" w:color="auto"/>
        <w:bottom w:val="none" w:sz="0" w:space="0" w:color="auto"/>
        <w:right w:val="none" w:sz="0" w:space="0" w:color="auto"/>
      </w:divBdr>
      <w:divsChild>
        <w:div w:id="35279075">
          <w:marLeft w:val="1613"/>
          <w:marRight w:val="0"/>
          <w:marTop w:val="120"/>
          <w:marBottom w:val="0"/>
          <w:divBdr>
            <w:top w:val="none" w:sz="0" w:space="0" w:color="auto"/>
            <w:left w:val="none" w:sz="0" w:space="0" w:color="auto"/>
            <w:bottom w:val="none" w:sz="0" w:space="0" w:color="auto"/>
            <w:right w:val="none" w:sz="0" w:space="0" w:color="auto"/>
          </w:divBdr>
        </w:div>
        <w:div w:id="416681916">
          <w:marLeft w:val="1613"/>
          <w:marRight w:val="0"/>
          <w:marTop w:val="120"/>
          <w:marBottom w:val="0"/>
          <w:divBdr>
            <w:top w:val="none" w:sz="0" w:space="0" w:color="auto"/>
            <w:left w:val="none" w:sz="0" w:space="0" w:color="auto"/>
            <w:bottom w:val="none" w:sz="0" w:space="0" w:color="auto"/>
            <w:right w:val="none" w:sz="0" w:space="0" w:color="auto"/>
          </w:divBdr>
        </w:div>
        <w:div w:id="614408879">
          <w:marLeft w:val="1080"/>
          <w:marRight w:val="0"/>
          <w:marTop w:val="120"/>
          <w:marBottom w:val="0"/>
          <w:divBdr>
            <w:top w:val="none" w:sz="0" w:space="0" w:color="auto"/>
            <w:left w:val="none" w:sz="0" w:space="0" w:color="auto"/>
            <w:bottom w:val="none" w:sz="0" w:space="0" w:color="auto"/>
            <w:right w:val="none" w:sz="0" w:space="0" w:color="auto"/>
          </w:divBdr>
        </w:div>
        <w:div w:id="802574750">
          <w:marLeft w:val="1613"/>
          <w:marRight w:val="0"/>
          <w:marTop w:val="120"/>
          <w:marBottom w:val="0"/>
          <w:divBdr>
            <w:top w:val="none" w:sz="0" w:space="0" w:color="auto"/>
            <w:left w:val="none" w:sz="0" w:space="0" w:color="auto"/>
            <w:bottom w:val="none" w:sz="0" w:space="0" w:color="auto"/>
            <w:right w:val="none" w:sz="0" w:space="0" w:color="auto"/>
          </w:divBdr>
        </w:div>
        <w:div w:id="962996922">
          <w:marLeft w:val="1080"/>
          <w:marRight w:val="0"/>
          <w:marTop w:val="120"/>
          <w:marBottom w:val="0"/>
          <w:divBdr>
            <w:top w:val="none" w:sz="0" w:space="0" w:color="auto"/>
            <w:left w:val="none" w:sz="0" w:space="0" w:color="auto"/>
            <w:bottom w:val="none" w:sz="0" w:space="0" w:color="auto"/>
            <w:right w:val="none" w:sz="0" w:space="0" w:color="auto"/>
          </w:divBdr>
        </w:div>
        <w:div w:id="1767193045">
          <w:marLeft w:val="1080"/>
          <w:marRight w:val="0"/>
          <w:marTop w:val="120"/>
          <w:marBottom w:val="0"/>
          <w:divBdr>
            <w:top w:val="none" w:sz="0" w:space="0" w:color="auto"/>
            <w:left w:val="none" w:sz="0" w:space="0" w:color="auto"/>
            <w:bottom w:val="none" w:sz="0" w:space="0" w:color="auto"/>
            <w:right w:val="none" w:sz="0" w:space="0" w:color="auto"/>
          </w:divBdr>
        </w:div>
      </w:divsChild>
    </w:div>
    <w:div w:id="891769850">
      <w:bodyDiv w:val="1"/>
      <w:marLeft w:val="0"/>
      <w:marRight w:val="0"/>
      <w:marTop w:val="0"/>
      <w:marBottom w:val="0"/>
      <w:divBdr>
        <w:top w:val="none" w:sz="0" w:space="0" w:color="auto"/>
        <w:left w:val="none" w:sz="0" w:space="0" w:color="auto"/>
        <w:bottom w:val="none" w:sz="0" w:space="0" w:color="auto"/>
        <w:right w:val="none" w:sz="0" w:space="0" w:color="auto"/>
      </w:divBdr>
      <w:divsChild>
        <w:div w:id="1741293276">
          <w:marLeft w:val="446"/>
          <w:marRight w:val="0"/>
          <w:marTop w:val="174"/>
          <w:marBottom w:val="0"/>
          <w:divBdr>
            <w:top w:val="none" w:sz="0" w:space="0" w:color="auto"/>
            <w:left w:val="none" w:sz="0" w:space="0" w:color="auto"/>
            <w:bottom w:val="none" w:sz="0" w:space="0" w:color="auto"/>
            <w:right w:val="none" w:sz="0" w:space="0" w:color="auto"/>
          </w:divBdr>
        </w:div>
      </w:divsChild>
    </w:div>
    <w:div w:id="1026492372">
      <w:bodyDiv w:val="1"/>
      <w:marLeft w:val="0"/>
      <w:marRight w:val="0"/>
      <w:marTop w:val="0"/>
      <w:marBottom w:val="0"/>
      <w:divBdr>
        <w:top w:val="none" w:sz="0" w:space="0" w:color="auto"/>
        <w:left w:val="none" w:sz="0" w:space="0" w:color="auto"/>
        <w:bottom w:val="none" w:sz="0" w:space="0" w:color="auto"/>
        <w:right w:val="none" w:sz="0" w:space="0" w:color="auto"/>
      </w:divBdr>
      <w:divsChild>
        <w:div w:id="136994407">
          <w:marLeft w:val="446"/>
          <w:marRight w:val="0"/>
          <w:marTop w:val="180"/>
          <w:marBottom w:val="0"/>
          <w:divBdr>
            <w:top w:val="none" w:sz="0" w:space="0" w:color="auto"/>
            <w:left w:val="none" w:sz="0" w:space="0" w:color="auto"/>
            <w:bottom w:val="none" w:sz="0" w:space="0" w:color="auto"/>
            <w:right w:val="none" w:sz="0" w:space="0" w:color="auto"/>
          </w:divBdr>
        </w:div>
        <w:div w:id="202139910">
          <w:marLeft w:val="1080"/>
          <w:marRight w:val="0"/>
          <w:marTop w:val="90"/>
          <w:marBottom w:val="0"/>
          <w:divBdr>
            <w:top w:val="none" w:sz="0" w:space="0" w:color="auto"/>
            <w:left w:val="none" w:sz="0" w:space="0" w:color="auto"/>
            <w:bottom w:val="none" w:sz="0" w:space="0" w:color="auto"/>
            <w:right w:val="none" w:sz="0" w:space="0" w:color="auto"/>
          </w:divBdr>
        </w:div>
        <w:div w:id="691348474">
          <w:marLeft w:val="1080"/>
          <w:marRight w:val="0"/>
          <w:marTop w:val="90"/>
          <w:marBottom w:val="0"/>
          <w:divBdr>
            <w:top w:val="none" w:sz="0" w:space="0" w:color="auto"/>
            <w:left w:val="none" w:sz="0" w:space="0" w:color="auto"/>
            <w:bottom w:val="none" w:sz="0" w:space="0" w:color="auto"/>
            <w:right w:val="none" w:sz="0" w:space="0" w:color="auto"/>
          </w:divBdr>
        </w:div>
        <w:div w:id="751044136">
          <w:marLeft w:val="1080"/>
          <w:marRight w:val="0"/>
          <w:marTop w:val="90"/>
          <w:marBottom w:val="0"/>
          <w:divBdr>
            <w:top w:val="none" w:sz="0" w:space="0" w:color="auto"/>
            <w:left w:val="none" w:sz="0" w:space="0" w:color="auto"/>
            <w:bottom w:val="none" w:sz="0" w:space="0" w:color="auto"/>
            <w:right w:val="none" w:sz="0" w:space="0" w:color="auto"/>
          </w:divBdr>
        </w:div>
        <w:div w:id="1195769966">
          <w:marLeft w:val="1080"/>
          <w:marRight w:val="0"/>
          <w:marTop w:val="90"/>
          <w:marBottom w:val="0"/>
          <w:divBdr>
            <w:top w:val="none" w:sz="0" w:space="0" w:color="auto"/>
            <w:left w:val="none" w:sz="0" w:space="0" w:color="auto"/>
            <w:bottom w:val="none" w:sz="0" w:space="0" w:color="auto"/>
            <w:right w:val="none" w:sz="0" w:space="0" w:color="auto"/>
          </w:divBdr>
        </w:div>
        <w:div w:id="1264192131">
          <w:marLeft w:val="1080"/>
          <w:marRight w:val="0"/>
          <w:marTop w:val="90"/>
          <w:marBottom w:val="0"/>
          <w:divBdr>
            <w:top w:val="none" w:sz="0" w:space="0" w:color="auto"/>
            <w:left w:val="none" w:sz="0" w:space="0" w:color="auto"/>
            <w:bottom w:val="none" w:sz="0" w:space="0" w:color="auto"/>
            <w:right w:val="none" w:sz="0" w:space="0" w:color="auto"/>
          </w:divBdr>
        </w:div>
        <w:div w:id="1272203589">
          <w:marLeft w:val="1080"/>
          <w:marRight w:val="0"/>
          <w:marTop w:val="90"/>
          <w:marBottom w:val="0"/>
          <w:divBdr>
            <w:top w:val="none" w:sz="0" w:space="0" w:color="auto"/>
            <w:left w:val="none" w:sz="0" w:space="0" w:color="auto"/>
            <w:bottom w:val="none" w:sz="0" w:space="0" w:color="auto"/>
            <w:right w:val="none" w:sz="0" w:space="0" w:color="auto"/>
          </w:divBdr>
        </w:div>
        <w:div w:id="1396197954">
          <w:marLeft w:val="1080"/>
          <w:marRight w:val="0"/>
          <w:marTop w:val="90"/>
          <w:marBottom w:val="0"/>
          <w:divBdr>
            <w:top w:val="none" w:sz="0" w:space="0" w:color="auto"/>
            <w:left w:val="none" w:sz="0" w:space="0" w:color="auto"/>
            <w:bottom w:val="none" w:sz="0" w:space="0" w:color="auto"/>
            <w:right w:val="none" w:sz="0" w:space="0" w:color="auto"/>
          </w:divBdr>
        </w:div>
        <w:div w:id="1502306371">
          <w:marLeft w:val="446"/>
          <w:marRight w:val="0"/>
          <w:marTop w:val="180"/>
          <w:marBottom w:val="0"/>
          <w:divBdr>
            <w:top w:val="none" w:sz="0" w:space="0" w:color="auto"/>
            <w:left w:val="none" w:sz="0" w:space="0" w:color="auto"/>
            <w:bottom w:val="none" w:sz="0" w:space="0" w:color="auto"/>
            <w:right w:val="none" w:sz="0" w:space="0" w:color="auto"/>
          </w:divBdr>
        </w:div>
        <w:div w:id="1575973920">
          <w:marLeft w:val="446"/>
          <w:marRight w:val="0"/>
          <w:marTop w:val="180"/>
          <w:marBottom w:val="0"/>
          <w:divBdr>
            <w:top w:val="none" w:sz="0" w:space="0" w:color="auto"/>
            <w:left w:val="none" w:sz="0" w:space="0" w:color="auto"/>
            <w:bottom w:val="none" w:sz="0" w:space="0" w:color="auto"/>
            <w:right w:val="none" w:sz="0" w:space="0" w:color="auto"/>
          </w:divBdr>
        </w:div>
        <w:div w:id="1693216041">
          <w:marLeft w:val="1080"/>
          <w:marRight w:val="0"/>
          <w:marTop w:val="90"/>
          <w:marBottom w:val="0"/>
          <w:divBdr>
            <w:top w:val="none" w:sz="0" w:space="0" w:color="auto"/>
            <w:left w:val="none" w:sz="0" w:space="0" w:color="auto"/>
            <w:bottom w:val="none" w:sz="0" w:space="0" w:color="auto"/>
            <w:right w:val="none" w:sz="0" w:space="0" w:color="auto"/>
          </w:divBdr>
        </w:div>
      </w:divsChild>
    </w:div>
    <w:div w:id="1154374317">
      <w:bodyDiv w:val="1"/>
      <w:marLeft w:val="0"/>
      <w:marRight w:val="0"/>
      <w:marTop w:val="0"/>
      <w:marBottom w:val="0"/>
      <w:divBdr>
        <w:top w:val="none" w:sz="0" w:space="0" w:color="auto"/>
        <w:left w:val="none" w:sz="0" w:space="0" w:color="auto"/>
        <w:bottom w:val="none" w:sz="0" w:space="0" w:color="auto"/>
        <w:right w:val="none" w:sz="0" w:space="0" w:color="auto"/>
      </w:divBdr>
      <w:divsChild>
        <w:div w:id="35815274">
          <w:marLeft w:val="936"/>
          <w:marRight w:val="0"/>
          <w:marTop w:val="108"/>
          <w:marBottom w:val="0"/>
          <w:divBdr>
            <w:top w:val="none" w:sz="0" w:space="0" w:color="auto"/>
            <w:left w:val="none" w:sz="0" w:space="0" w:color="auto"/>
            <w:bottom w:val="none" w:sz="0" w:space="0" w:color="auto"/>
            <w:right w:val="none" w:sz="0" w:space="0" w:color="auto"/>
          </w:divBdr>
        </w:div>
        <w:div w:id="2119136307">
          <w:marLeft w:val="936"/>
          <w:marRight w:val="0"/>
          <w:marTop w:val="108"/>
          <w:marBottom w:val="0"/>
          <w:divBdr>
            <w:top w:val="none" w:sz="0" w:space="0" w:color="auto"/>
            <w:left w:val="none" w:sz="0" w:space="0" w:color="auto"/>
            <w:bottom w:val="none" w:sz="0" w:space="0" w:color="auto"/>
            <w:right w:val="none" w:sz="0" w:space="0" w:color="auto"/>
          </w:divBdr>
        </w:div>
      </w:divsChild>
    </w:div>
    <w:div w:id="1182015356">
      <w:bodyDiv w:val="1"/>
      <w:marLeft w:val="0"/>
      <w:marRight w:val="0"/>
      <w:marTop w:val="0"/>
      <w:marBottom w:val="0"/>
      <w:divBdr>
        <w:top w:val="none" w:sz="0" w:space="0" w:color="auto"/>
        <w:left w:val="none" w:sz="0" w:space="0" w:color="auto"/>
        <w:bottom w:val="none" w:sz="0" w:space="0" w:color="auto"/>
        <w:right w:val="none" w:sz="0" w:space="0" w:color="auto"/>
      </w:divBdr>
      <w:divsChild>
        <w:div w:id="29501810">
          <w:marLeft w:val="1613"/>
          <w:marRight w:val="0"/>
          <w:marTop w:val="96"/>
          <w:marBottom w:val="0"/>
          <w:divBdr>
            <w:top w:val="none" w:sz="0" w:space="0" w:color="auto"/>
            <w:left w:val="none" w:sz="0" w:space="0" w:color="auto"/>
            <w:bottom w:val="none" w:sz="0" w:space="0" w:color="auto"/>
            <w:right w:val="none" w:sz="0" w:space="0" w:color="auto"/>
          </w:divBdr>
        </w:div>
        <w:div w:id="506331975">
          <w:marLeft w:val="1080"/>
          <w:marRight w:val="0"/>
          <w:marTop w:val="96"/>
          <w:marBottom w:val="0"/>
          <w:divBdr>
            <w:top w:val="none" w:sz="0" w:space="0" w:color="auto"/>
            <w:left w:val="none" w:sz="0" w:space="0" w:color="auto"/>
            <w:bottom w:val="none" w:sz="0" w:space="0" w:color="auto"/>
            <w:right w:val="none" w:sz="0" w:space="0" w:color="auto"/>
          </w:divBdr>
        </w:div>
        <w:div w:id="865295477">
          <w:marLeft w:val="1613"/>
          <w:marRight w:val="0"/>
          <w:marTop w:val="96"/>
          <w:marBottom w:val="0"/>
          <w:divBdr>
            <w:top w:val="none" w:sz="0" w:space="0" w:color="auto"/>
            <w:left w:val="none" w:sz="0" w:space="0" w:color="auto"/>
            <w:bottom w:val="none" w:sz="0" w:space="0" w:color="auto"/>
            <w:right w:val="none" w:sz="0" w:space="0" w:color="auto"/>
          </w:divBdr>
        </w:div>
        <w:div w:id="1039672740">
          <w:marLeft w:val="1613"/>
          <w:marRight w:val="0"/>
          <w:marTop w:val="96"/>
          <w:marBottom w:val="0"/>
          <w:divBdr>
            <w:top w:val="none" w:sz="0" w:space="0" w:color="auto"/>
            <w:left w:val="none" w:sz="0" w:space="0" w:color="auto"/>
            <w:bottom w:val="none" w:sz="0" w:space="0" w:color="auto"/>
            <w:right w:val="none" w:sz="0" w:space="0" w:color="auto"/>
          </w:divBdr>
        </w:div>
        <w:div w:id="1096710962">
          <w:marLeft w:val="1613"/>
          <w:marRight w:val="0"/>
          <w:marTop w:val="96"/>
          <w:marBottom w:val="0"/>
          <w:divBdr>
            <w:top w:val="none" w:sz="0" w:space="0" w:color="auto"/>
            <w:left w:val="none" w:sz="0" w:space="0" w:color="auto"/>
            <w:bottom w:val="none" w:sz="0" w:space="0" w:color="auto"/>
            <w:right w:val="none" w:sz="0" w:space="0" w:color="auto"/>
          </w:divBdr>
        </w:div>
        <w:div w:id="1322780793">
          <w:marLeft w:val="1080"/>
          <w:marRight w:val="0"/>
          <w:marTop w:val="96"/>
          <w:marBottom w:val="0"/>
          <w:divBdr>
            <w:top w:val="none" w:sz="0" w:space="0" w:color="auto"/>
            <w:left w:val="none" w:sz="0" w:space="0" w:color="auto"/>
            <w:bottom w:val="none" w:sz="0" w:space="0" w:color="auto"/>
            <w:right w:val="none" w:sz="0" w:space="0" w:color="auto"/>
          </w:divBdr>
        </w:div>
        <w:div w:id="1471093870">
          <w:marLeft w:val="1080"/>
          <w:marRight w:val="0"/>
          <w:marTop w:val="96"/>
          <w:marBottom w:val="0"/>
          <w:divBdr>
            <w:top w:val="none" w:sz="0" w:space="0" w:color="auto"/>
            <w:left w:val="none" w:sz="0" w:space="0" w:color="auto"/>
            <w:bottom w:val="none" w:sz="0" w:space="0" w:color="auto"/>
            <w:right w:val="none" w:sz="0" w:space="0" w:color="auto"/>
          </w:divBdr>
        </w:div>
        <w:div w:id="1821578577">
          <w:marLeft w:val="1613"/>
          <w:marRight w:val="0"/>
          <w:marTop w:val="96"/>
          <w:marBottom w:val="0"/>
          <w:divBdr>
            <w:top w:val="none" w:sz="0" w:space="0" w:color="auto"/>
            <w:left w:val="none" w:sz="0" w:space="0" w:color="auto"/>
            <w:bottom w:val="none" w:sz="0" w:space="0" w:color="auto"/>
            <w:right w:val="none" w:sz="0" w:space="0" w:color="auto"/>
          </w:divBdr>
        </w:div>
        <w:div w:id="1885210780">
          <w:marLeft w:val="1080"/>
          <w:marRight w:val="0"/>
          <w:marTop w:val="96"/>
          <w:marBottom w:val="0"/>
          <w:divBdr>
            <w:top w:val="none" w:sz="0" w:space="0" w:color="auto"/>
            <w:left w:val="none" w:sz="0" w:space="0" w:color="auto"/>
            <w:bottom w:val="none" w:sz="0" w:space="0" w:color="auto"/>
            <w:right w:val="none" w:sz="0" w:space="0" w:color="auto"/>
          </w:divBdr>
        </w:div>
        <w:div w:id="1989744341">
          <w:marLeft w:val="1080"/>
          <w:marRight w:val="0"/>
          <w:marTop w:val="96"/>
          <w:marBottom w:val="0"/>
          <w:divBdr>
            <w:top w:val="none" w:sz="0" w:space="0" w:color="auto"/>
            <w:left w:val="none" w:sz="0" w:space="0" w:color="auto"/>
            <w:bottom w:val="none" w:sz="0" w:space="0" w:color="auto"/>
            <w:right w:val="none" w:sz="0" w:space="0" w:color="auto"/>
          </w:divBdr>
        </w:div>
        <w:div w:id="2040929639">
          <w:marLeft w:val="1613"/>
          <w:marRight w:val="0"/>
          <w:marTop w:val="96"/>
          <w:marBottom w:val="0"/>
          <w:divBdr>
            <w:top w:val="none" w:sz="0" w:space="0" w:color="auto"/>
            <w:left w:val="none" w:sz="0" w:space="0" w:color="auto"/>
            <w:bottom w:val="none" w:sz="0" w:space="0" w:color="auto"/>
            <w:right w:val="none" w:sz="0" w:space="0" w:color="auto"/>
          </w:divBdr>
        </w:div>
        <w:div w:id="2081515572">
          <w:marLeft w:val="1613"/>
          <w:marRight w:val="0"/>
          <w:marTop w:val="96"/>
          <w:marBottom w:val="0"/>
          <w:divBdr>
            <w:top w:val="none" w:sz="0" w:space="0" w:color="auto"/>
            <w:left w:val="none" w:sz="0" w:space="0" w:color="auto"/>
            <w:bottom w:val="none" w:sz="0" w:space="0" w:color="auto"/>
            <w:right w:val="none" w:sz="0" w:space="0" w:color="auto"/>
          </w:divBdr>
        </w:div>
      </w:divsChild>
    </w:div>
    <w:div w:id="1352335707">
      <w:bodyDiv w:val="1"/>
      <w:marLeft w:val="0"/>
      <w:marRight w:val="0"/>
      <w:marTop w:val="0"/>
      <w:marBottom w:val="0"/>
      <w:divBdr>
        <w:top w:val="none" w:sz="0" w:space="0" w:color="auto"/>
        <w:left w:val="none" w:sz="0" w:space="0" w:color="auto"/>
        <w:bottom w:val="none" w:sz="0" w:space="0" w:color="auto"/>
        <w:right w:val="none" w:sz="0" w:space="0" w:color="auto"/>
      </w:divBdr>
      <w:divsChild>
        <w:div w:id="399326948">
          <w:marLeft w:val="1080"/>
          <w:marRight w:val="0"/>
          <w:marTop w:val="90"/>
          <w:marBottom w:val="0"/>
          <w:divBdr>
            <w:top w:val="none" w:sz="0" w:space="0" w:color="auto"/>
            <w:left w:val="none" w:sz="0" w:space="0" w:color="auto"/>
            <w:bottom w:val="none" w:sz="0" w:space="0" w:color="auto"/>
            <w:right w:val="none" w:sz="0" w:space="0" w:color="auto"/>
          </w:divBdr>
        </w:div>
        <w:div w:id="1899587373">
          <w:marLeft w:val="1080"/>
          <w:marRight w:val="0"/>
          <w:marTop w:val="90"/>
          <w:marBottom w:val="0"/>
          <w:divBdr>
            <w:top w:val="none" w:sz="0" w:space="0" w:color="auto"/>
            <w:left w:val="none" w:sz="0" w:space="0" w:color="auto"/>
            <w:bottom w:val="none" w:sz="0" w:space="0" w:color="auto"/>
            <w:right w:val="none" w:sz="0" w:space="0" w:color="auto"/>
          </w:divBdr>
        </w:div>
      </w:divsChild>
    </w:div>
    <w:div w:id="1393191673">
      <w:bodyDiv w:val="1"/>
      <w:marLeft w:val="0"/>
      <w:marRight w:val="0"/>
      <w:marTop w:val="0"/>
      <w:marBottom w:val="0"/>
      <w:divBdr>
        <w:top w:val="none" w:sz="0" w:space="0" w:color="auto"/>
        <w:left w:val="none" w:sz="0" w:space="0" w:color="auto"/>
        <w:bottom w:val="none" w:sz="0" w:space="0" w:color="auto"/>
        <w:right w:val="none" w:sz="0" w:space="0" w:color="auto"/>
      </w:divBdr>
      <w:divsChild>
        <w:div w:id="172647386">
          <w:marLeft w:val="360"/>
          <w:marRight w:val="0"/>
          <w:marTop w:val="90"/>
          <w:marBottom w:val="0"/>
          <w:divBdr>
            <w:top w:val="none" w:sz="0" w:space="0" w:color="auto"/>
            <w:left w:val="none" w:sz="0" w:space="0" w:color="auto"/>
            <w:bottom w:val="none" w:sz="0" w:space="0" w:color="auto"/>
            <w:right w:val="none" w:sz="0" w:space="0" w:color="auto"/>
          </w:divBdr>
        </w:div>
        <w:div w:id="557788484">
          <w:marLeft w:val="360"/>
          <w:marRight w:val="0"/>
          <w:marTop w:val="90"/>
          <w:marBottom w:val="0"/>
          <w:divBdr>
            <w:top w:val="none" w:sz="0" w:space="0" w:color="auto"/>
            <w:left w:val="none" w:sz="0" w:space="0" w:color="auto"/>
            <w:bottom w:val="none" w:sz="0" w:space="0" w:color="auto"/>
            <w:right w:val="none" w:sz="0" w:space="0" w:color="auto"/>
          </w:divBdr>
        </w:div>
        <w:div w:id="786584748">
          <w:marLeft w:val="360"/>
          <w:marRight w:val="0"/>
          <w:marTop w:val="90"/>
          <w:marBottom w:val="0"/>
          <w:divBdr>
            <w:top w:val="none" w:sz="0" w:space="0" w:color="auto"/>
            <w:left w:val="none" w:sz="0" w:space="0" w:color="auto"/>
            <w:bottom w:val="none" w:sz="0" w:space="0" w:color="auto"/>
            <w:right w:val="none" w:sz="0" w:space="0" w:color="auto"/>
          </w:divBdr>
        </w:div>
      </w:divsChild>
    </w:div>
    <w:div w:id="1439372668">
      <w:bodyDiv w:val="1"/>
      <w:marLeft w:val="0"/>
      <w:marRight w:val="0"/>
      <w:marTop w:val="0"/>
      <w:marBottom w:val="0"/>
      <w:divBdr>
        <w:top w:val="none" w:sz="0" w:space="0" w:color="auto"/>
        <w:left w:val="none" w:sz="0" w:space="0" w:color="auto"/>
        <w:bottom w:val="none" w:sz="0" w:space="0" w:color="auto"/>
        <w:right w:val="none" w:sz="0" w:space="0" w:color="auto"/>
      </w:divBdr>
      <w:divsChild>
        <w:div w:id="278033608">
          <w:marLeft w:val="446"/>
          <w:marRight w:val="0"/>
          <w:marTop w:val="240"/>
          <w:marBottom w:val="0"/>
          <w:divBdr>
            <w:top w:val="none" w:sz="0" w:space="0" w:color="auto"/>
            <w:left w:val="none" w:sz="0" w:space="0" w:color="auto"/>
            <w:bottom w:val="none" w:sz="0" w:space="0" w:color="auto"/>
            <w:right w:val="none" w:sz="0" w:space="0" w:color="auto"/>
          </w:divBdr>
        </w:div>
      </w:divsChild>
    </w:div>
    <w:div w:id="1447121111">
      <w:bodyDiv w:val="1"/>
      <w:marLeft w:val="0"/>
      <w:marRight w:val="0"/>
      <w:marTop w:val="0"/>
      <w:marBottom w:val="0"/>
      <w:divBdr>
        <w:top w:val="none" w:sz="0" w:space="0" w:color="auto"/>
        <w:left w:val="none" w:sz="0" w:space="0" w:color="auto"/>
        <w:bottom w:val="none" w:sz="0" w:space="0" w:color="auto"/>
        <w:right w:val="none" w:sz="0" w:space="0" w:color="auto"/>
      </w:divBdr>
      <w:divsChild>
        <w:div w:id="656349766">
          <w:marLeft w:val="446"/>
          <w:marRight w:val="0"/>
          <w:marTop w:val="216"/>
          <w:marBottom w:val="0"/>
          <w:divBdr>
            <w:top w:val="none" w:sz="0" w:space="0" w:color="auto"/>
            <w:left w:val="none" w:sz="0" w:space="0" w:color="auto"/>
            <w:bottom w:val="none" w:sz="0" w:space="0" w:color="auto"/>
            <w:right w:val="none" w:sz="0" w:space="0" w:color="auto"/>
          </w:divBdr>
        </w:div>
        <w:div w:id="1292176253">
          <w:marLeft w:val="446"/>
          <w:marRight w:val="0"/>
          <w:marTop w:val="216"/>
          <w:marBottom w:val="0"/>
          <w:divBdr>
            <w:top w:val="none" w:sz="0" w:space="0" w:color="auto"/>
            <w:left w:val="none" w:sz="0" w:space="0" w:color="auto"/>
            <w:bottom w:val="none" w:sz="0" w:space="0" w:color="auto"/>
            <w:right w:val="none" w:sz="0" w:space="0" w:color="auto"/>
          </w:divBdr>
        </w:div>
        <w:div w:id="1864130626">
          <w:marLeft w:val="446"/>
          <w:marRight w:val="0"/>
          <w:marTop w:val="216"/>
          <w:marBottom w:val="0"/>
          <w:divBdr>
            <w:top w:val="none" w:sz="0" w:space="0" w:color="auto"/>
            <w:left w:val="none" w:sz="0" w:space="0" w:color="auto"/>
            <w:bottom w:val="none" w:sz="0" w:space="0" w:color="auto"/>
            <w:right w:val="none" w:sz="0" w:space="0" w:color="auto"/>
          </w:divBdr>
        </w:div>
      </w:divsChild>
    </w:div>
    <w:div w:id="1553692641">
      <w:bodyDiv w:val="1"/>
      <w:marLeft w:val="0"/>
      <w:marRight w:val="0"/>
      <w:marTop w:val="0"/>
      <w:marBottom w:val="0"/>
      <w:divBdr>
        <w:top w:val="none" w:sz="0" w:space="0" w:color="auto"/>
        <w:left w:val="none" w:sz="0" w:space="0" w:color="auto"/>
        <w:bottom w:val="none" w:sz="0" w:space="0" w:color="auto"/>
        <w:right w:val="none" w:sz="0" w:space="0" w:color="auto"/>
      </w:divBdr>
    </w:div>
    <w:div w:id="1583023670">
      <w:bodyDiv w:val="1"/>
      <w:marLeft w:val="0"/>
      <w:marRight w:val="0"/>
      <w:marTop w:val="0"/>
      <w:marBottom w:val="0"/>
      <w:divBdr>
        <w:top w:val="none" w:sz="0" w:space="0" w:color="auto"/>
        <w:left w:val="none" w:sz="0" w:space="0" w:color="auto"/>
        <w:bottom w:val="none" w:sz="0" w:space="0" w:color="auto"/>
        <w:right w:val="none" w:sz="0" w:space="0" w:color="auto"/>
      </w:divBdr>
      <w:divsChild>
        <w:div w:id="1855731815">
          <w:marLeft w:val="446"/>
          <w:marRight w:val="0"/>
          <w:marTop w:val="180"/>
          <w:marBottom w:val="0"/>
          <w:divBdr>
            <w:top w:val="none" w:sz="0" w:space="0" w:color="auto"/>
            <w:left w:val="none" w:sz="0" w:space="0" w:color="auto"/>
            <w:bottom w:val="none" w:sz="0" w:space="0" w:color="auto"/>
            <w:right w:val="none" w:sz="0" w:space="0" w:color="auto"/>
          </w:divBdr>
        </w:div>
      </w:divsChild>
    </w:div>
    <w:div w:id="2003315850">
      <w:bodyDiv w:val="1"/>
      <w:marLeft w:val="0"/>
      <w:marRight w:val="0"/>
      <w:marTop w:val="0"/>
      <w:marBottom w:val="0"/>
      <w:divBdr>
        <w:top w:val="none" w:sz="0" w:space="0" w:color="auto"/>
        <w:left w:val="none" w:sz="0" w:space="0" w:color="auto"/>
        <w:bottom w:val="none" w:sz="0" w:space="0" w:color="auto"/>
        <w:right w:val="none" w:sz="0" w:space="0" w:color="auto"/>
      </w:divBdr>
    </w:div>
    <w:div w:id="2007130169">
      <w:bodyDiv w:val="1"/>
      <w:marLeft w:val="0"/>
      <w:marRight w:val="0"/>
      <w:marTop w:val="0"/>
      <w:marBottom w:val="0"/>
      <w:divBdr>
        <w:top w:val="none" w:sz="0" w:space="0" w:color="auto"/>
        <w:left w:val="none" w:sz="0" w:space="0" w:color="auto"/>
        <w:bottom w:val="none" w:sz="0" w:space="0" w:color="auto"/>
        <w:right w:val="none" w:sz="0" w:space="0" w:color="auto"/>
      </w:divBdr>
      <w:divsChild>
        <w:div w:id="338393579">
          <w:marLeft w:val="1080"/>
          <w:marRight w:val="0"/>
          <w:marTop w:val="90"/>
          <w:marBottom w:val="0"/>
          <w:divBdr>
            <w:top w:val="none" w:sz="0" w:space="0" w:color="auto"/>
            <w:left w:val="none" w:sz="0" w:space="0" w:color="auto"/>
            <w:bottom w:val="none" w:sz="0" w:space="0" w:color="auto"/>
            <w:right w:val="none" w:sz="0" w:space="0" w:color="auto"/>
          </w:divBdr>
        </w:div>
        <w:div w:id="793864653">
          <w:marLeft w:val="1080"/>
          <w:marRight w:val="0"/>
          <w:marTop w:val="90"/>
          <w:marBottom w:val="0"/>
          <w:divBdr>
            <w:top w:val="none" w:sz="0" w:space="0" w:color="auto"/>
            <w:left w:val="none" w:sz="0" w:space="0" w:color="auto"/>
            <w:bottom w:val="none" w:sz="0" w:space="0" w:color="auto"/>
            <w:right w:val="none" w:sz="0" w:space="0" w:color="auto"/>
          </w:divBdr>
        </w:div>
        <w:div w:id="1181236477">
          <w:marLeft w:val="1080"/>
          <w:marRight w:val="0"/>
          <w:marTop w:val="90"/>
          <w:marBottom w:val="0"/>
          <w:divBdr>
            <w:top w:val="none" w:sz="0" w:space="0" w:color="auto"/>
            <w:left w:val="none" w:sz="0" w:space="0" w:color="auto"/>
            <w:bottom w:val="none" w:sz="0" w:space="0" w:color="auto"/>
            <w:right w:val="none" w:sz="0" w:space="0" w:color="auto"/>
          </w:divBdr>
        </w:div>
      </w:divsChild>
    </w:div>
    <w:div w:id="2067145586">
      <w:bodyDiv w:val="1"/>
      <w:marLeft w:val="0"/>
      <w:marRight w:val="0"/>
      <w:marTop w:val="0"/>
      <w:marBottom w:val="0"/>
      <w:divBdr>
        <w:top w:val="none" w:sz="0" w:space="0" w:color="auto"/>
        <w:left w:val="none" w:sz="0" w:space="0" w:color="auto"/>
        <w:bottom w:val="none" w:sz="0" w:space="0" w:color="auto"/>
        <w:right w:val="none" w:sz="0" w:space="0" w:color="auto"/>
      </w:divBdr>
      <w:divsChild>
        <w:div w:id="69927886">
          <w:marLeft w:val="1080"/>
          <w:marRight w:val="0"/>
          <w:marTop w:val="120"/>
          <w:marBottom w:val="0"/>
          <w:divBdr>
            <w:top w:val="none" w:sz="0" w:space="0" w:color="auto"/>
            <w:left w:val="none" w:sz="0" w:space="0" w:color="auto"/>
            <w:bottom w:val="none" w:sz="0" w:space="0" w:color="auto"/>
            <w:right w:val="none" w:sz="0" w:space="0" w:color="auto"/>
          </w:divBdr>
        </w:div>
        <w:div w:id="500195657">
          <w:marLeft w:val="1613"/>
          <w:marRight w:val="0"/>
          <w:marTop w:val="120"/>
          <w:marBottom w:val="0"/>
          <w:divBdr>
            <w:top w:val="none" w:sz="0" w:space="0" w:color="auto"/>
            <w:left w:val="none" w:sz="0" w:space="0" w:color="auto"/>
            <w:bottom w:val="none" w:sz="0" w:space="0" w:color="auto"/>
            <w:right w:val="none" w:sz="0" w:space="0" w:color="auto"/>
          </w:divBdr>
        </w:div>
        <w:div w:id="695279322">
          <w:marLeft w:val="1080"/>
          <w:marRight w:val="0"/>
          <w:marTop w:val="120"/>
          <w:marBottom w:val="0"/>
          <w:divBdr>
            <w:top w:val="none" w:sz="0" w:space="0" w:color="auto"/>
            <w:left w:val="none" w:sz="0" w:space="0" w:color="auto"/>
            <w:bottom w:val="none" w:sz="0" w:space="0" w:color="auto"/>
            <w:right w:val="none" w:sz="0" w:space="0" w:color="auto"/>
          </w:divBdr>
        </w:div>
        <w:div w:id="826437343">
          <w:marLeft w:val="1080"/>
          <w:marRight w:val="0"/>
          <w:marTop w:val="120"/>
          <w:marBottom w:val="0"/>
          <w:divBdr>
            <w:top w:val="none" w:sz="0" w:space="0" w:color="auto"/>
            <w:left w:val="none" w:sz="0" w:space="0" w:color="auto"/>
            <w:bottom w:val="none" w:sz="0" w:space="0" w:color="auto"/>
            <w:right w:val="none" w:sz="0" w:space="0" w:color="auto"/>
          </w:divBdr>
        </w:div>
        <w:div w:id="1270309126">
          <w:marLeft w:val="1613"/>
          <w:marRight w:val="0"/>
          <w:marTop w:val="120"/>
          <w:marBottom w:val="0"/>
          <w:divBdr>
            <w:top w:val="none" w:sz="0" w:space="0" w:color="auto"/>
            <w:left w:val="none" w:sz="0" w:space="0" w:color="auto"/>
            <w:bottom w:val="none" w:sz="0" w:space="0" w:color="auto"/>
            <w:right w:val="none" w:sz="0" w:space="0" w:color="auto"/>
          </w:divBdr>
        </w:div>
        <w:div w:id="1279870595">
          <w:marLeft w:val="1613"/>
          <w:marRight w:val="0"/>
          <w:marTop w:val="120"/>
          <w:marBottom w:val="0"/>
          <w:divBdr>
            <w:top w:val="none" w:sz="0" w:space="0" w:color="auto"/>
            <w:left w:val="none" w:sz="0" w:space="0" w:color="auto"/>
            <w:bottom w:val="none" w:sz="0" w:space="0" w:color="auto"/>
            <w:right w:val="none" w:sz="0" w:space="0" w:color="auto"/>
          </w:divBdr>
        </w:div>
        <w:div w:id="1287394825">
          <w:marLeft w:val="1080"/>
          <w:marRight w:val="0"/>
          <w:marTop w:val="120"/>
          <w:marBottom w:val="0"/>
          <w:divBdr>
            <w:top w:val="none" w:sz="0" w:space="0" w:color="auto"/>
            <w:left w:val="none" w:sz="0" w:space="0" w:color="auto"/>
            <w:bottom w:val="none" w:sz="0" w:space="0" w:color="auto"/>
            <w:right w:val="none" w:sz="0" w:space="0" w:color="auto"/>
          </w:divBdr>
        </w:div>
        <w:div w:id="1767262108">
          <w:marLeft w:val="1080"/>
          <w:marRight w:val="0"/>
          <w:marTop w:val="120"/>
          <w:marBottom w:val="0"/>
          <w:divBdr>
            <w:top w:val="none" w:sz="0" w:space="0" w:color="auto"/>
            <w:left w:val="none" w:sz="0" w:space="0" w:color="auto"/>
            <w:bottom w:val="none" w:sz="0" w:space="0" w:color="auto"/>
            <w:right w:val="none" w:sz="0" w:space="0" w:color="auto"/>
          </w:divBdr>
        </w:div>
      </w:divsChild>
    </w:div>
    <w:div w:id="2084988861">
      <w:bodyDiv w:val="1"/>
      <w:marLeft w:val="0"/>
      <w:marRight w:val="0"/>
      <w:marTop w:val="0"/>
      <w:marBottom w:val="0"/>
      <w:divBdr>
        <w:top w:val="none" w:sz="0" w:space="0" w:color="auto"/>
        <w:left w:val="none" w:sz="0" w:space="0" w:color="auto"/>
        <w:bottom w:val="none" w:sz="0" w:space="0" w:color="auto"/>
        <w:right w:val="none" w:sz="0" w:space="0" w:color="auto"/>
      </w:divBdr>
    </w:div>
    <w:div w:id="2144812023">
      <w:bodyDiv w:val="1"/>
      <w:marLeft w:val="0"/>
      <w:marRight w:val="0"/>
      <w:marTop w:val="0"/>
      <w:marBottom w:val="0"/>
      <w:divBdr>
        <w:top w:val="none" w:sz="0" w:space="0" w:color="auto"/>
        <w:left w:val="none" w:sz="0" w:space="0" w:color="auto"/>
        <w:bottom w:val="none" w:sz="0" w:space="0" w:color="auto"/>
        <w:right w:val="none" w:sz="0" w:space="0" w:color="auto"/>
      </w:divBdr>
      <w:divsChild>
        <w:div w:id="1421562262">
          <w:marLeft w:val="446"/>
          <w:marRight w:val="0"/>
          <w:marTop w:val="18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tune.com/fortune500/" TargetMode="External"/><Relationship Id="rId18" Type="http://schemas.openxmlformats.org/officeDocument/2006/relationships/hyperlink" Target="mailto:kyle.beck.5@us.af.mi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am.gov/index.html" TargetMode="External"/><Relationship Id="rId17" Type="http://schemas.openxmlformats.org/officeDocument/2006/relationships/hyperlink" Target="mailto:destinee.narak@us.af.mi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bo.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heresa.Terry.1@us.af.mil"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fbo.gov/"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eta.SAM.go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63EE54490A8C4C8E8D3CD5691138EC" ma:contentTypeVersion="8" ma:contentTypeDescription="Create a new document." ma:contentTypeScope="" ma:versionID="baa7d4ed5e5734ddda783c4d350f2aaa">
  <xsd:schema xmlns:xsd="http://www.w3.org/2001/XMLSchema" xmlns:xs="http://www.w3.org/2001/XMLSchema" xmlns:p="http://schemas.microsoft.com/office/2006/metadata/properties" xmlns:ns1="http://schemas.microsoft.com/sharepoint/v3" xmlns:ns2="59baec36-6169-4f65-8019-97ca600026dc" xmlns:ns3="4ca9743f-e42a-4a5f-9c86-d153e21d2c0d" targetNamespace="http://schemas.microsoft.com/office/2006/metadata/properties" ma:root="true" ma:fieldsID="0f789de9578c482a8cce3ee3b63c6f01" ns1:_="" ns2:_="" ns3:_="">
    <xsd:import namespace="http://schemas.microsoft.com/sharepoint/v3"/>
    <xsd:import namespace="59baec36-6169-4f65-8019-97ca600026dc"/>
    <xsd:import namespace="4ca9743f-e42a-4a5f-9c86-d153e21d2c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baec36-6169-4f65-8019-97ca600026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a9743f-e42a-4a5f-9c86-d153e21d2c0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E28F6-0393-401B-AD3C-951E71453384}">
  <ds:schemaRefs>
    <ds:schemaRef ds:uri="http://schemas.microsoft.com/sharepoint/v3/contenttype/forms"/>
  </ds:schemaRefs>
</ds:datastoreItem>
</file>

<file path=customXml/itemProps2.xml><?xml version="1.0" encoding="utf-8"?>
<ds:datastoreItem xmlns:ds="http://schemas.openxmlformats.org/officeDocument/2006/customXml" ds:itemID="{B84D627A-6715-4134-8100-525835E0A8F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9C27A233-AFA7-4AFE-BBB3-A66E66D8F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9baec36-6169-4f65-8019-97ca600026dc"/>
    <ds:schemaRef ds:uri="4ca9743f-e42a-4a5f-9c86-d153e21d2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DA6DC6-0ADD-4874-9211-57B3A8524554}">
  <ds:schemaRefs>
    <ds:schemaRef ds:uri="http://schemas.openxmlformats.org/officeDocument/2006/bibliography"/>
  </ds:schemaRefs>
</ds:datastoreItem>
</file>

<file path=docMetadata/LabelInfo.xml><?xml version="1.0" encoding="utf-8"?>
<clbl:labelList xmlns:clbl="http://schemas.microsoft.com/office/2020/mipLabelMetadata">
  <clbl:label id="{8331b18d-2d87-48ef-a35f-ac8818ebf9b4}" enabled="0" method="" siteId="{8331b18d-2d87-48ef-a35f-ac8818ebf9b4}" removed="1"/>
</clbl:labelList>
</file>

<file path=docProps/app.xml><?xml version="1.0" encoding="utf-8"?>
<Properties xmlns="http://schemas.openxmlformats.org/officeDocument/2006/extended-properties" xmlns:vt="http://schemas.openxmlformats.org/officeDocument/2006/docPropsVTypes">
  <Template>Normal</Template>
  <TotalTime>1101</TotalTime>
  <Pages>16</Pages>
  <Words>6339</Words>
  <Characters>36135</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42390</CharactersWithSpaces>
  <SharedDoc>false</SharedDoc>
  <HLinks>
    <vt:vector size="48" baseType="variant">
      <vt:variant>
        <vt:i4>4980844</vt:i4>
      </vt:variant>
      <vt:variant>
        <vt:i4>21</vt:i4>
      </vt:variant>
      <vt:variant>
        <vt:i4>0</vt:i4>
      </vt:variant>
      <vt:variant>
        <vt:i4>5</vt:i4>
      </vt:variant>
      <vt:variant>
        <vt:lpwstr>mailto:kyle.beck.5@us.af.mil</vt:lpwstr>
      </vt:variant>
      <vt:variant>
        <vt:lpwstr/>
      </vt:variant>
      <vt:variant>
        <vt:i4>4325495</vt:i4>
      </vt:variant>
      <vt:variant>
        <vt:i4>18</vt:i4>
      </vt:variant>
      <vt:variant>
        <vt:i4>0</vt:i4>
      </vt:variant>
      <vt:variant>
        <vt:i4>5</vt:i4>
      </vt:variant>
      <vt:variant>
        <vt:lpwstr>mailto:destinee.narak@us.af.mil</vt:lpwstr>
      </vt:variant>
      <vt:variant>
        <vt:lpwstr/>
      </vt:variant>
      <vt:variant>
        <vt:i4>3342451</vt:i4>
      </vt:variant>
      <vt:variant>
        <vt:i4>15</vt:i4>
      </vt:variant>
      <vt:variant>
        <vt:i4>0</vt:i4>
      </vt:variant>
      <vt:variant>
        <vt:i4>5</vt:i4>
      </vt:variant>
      <vt:variant>
        <vt:lpwstr>http://www.fbo.gov/</vt:lpwstr>
      </vt:variant>
      <vt:variant>
        <vt:lpwstr/>
      </vt:variant>
      <vt:variant>
        <vt:i4>3342451</vt:i4>
      </vt:variant>
      <vt:variant>
        <vt:i4>12</vt:i4>
      </vt:variant>
      <vt:variant>
        <vt:i4>0</vt:i4>
      </vt:variant>
      <vt:variant>
        <vt:i4>5</vt:i4>
      </vt:variant>
      <vt:variant>
        <vt:lpwstr>http://www.fbo.gov/</vt:lpwstr>
      </vt:variant>
      <vt:variant>
        <vt:lpwstr/>
      </vt:variant>
      <vt:variant>
        <vt:i4>1835099</vt:i4>
      </vt:variant>
      <vt:variant>
        <vt:i4>9</vt:i4>
      </vt:variant>
      <vt:variant>
        <vt:i4>0</vt:i4>
      </vt:variant>
      <vt:variant>
        <vt:i4>5</vt:i4>
      </vt:variant>
      <vt:variant>
        <vt:lpwstr>http://www.beta.sam.gov/</vt:lpwstr>
      </vt:variant>
      <vt:variant>
        <vt:lpwstr/>
      </vt:variant>
      <vt:variant>
        <vt:i4>7995518</vt:i4>
      </vt:variant>
      <vt:variant>
        <vt:i4>6</vt:i4>
      </vt:variant>
      <vt:variant>
        <vt:i4>0</vt:i4>
      </vt:variant>
      <vt:variant>
        <vt:i4>5</vt:i4>
      </vt:variant>
      <vt:variant>
        <vt:lpwstr>https://fortune.com/fortune500/</vt:lpwstr>
      </vt:variant>
      <vt:variant>
        <vt:lpwstr/>
      </vt:variant>
      <vt:variant>
        <vt:i4>7995455</vt:i4>
      </vt:variant>
      <vt:variant>
        <vt:i4>3</vt:i4>
      </vt:variant>
      <vt:variant>
        <vt:i4>0</vt:i4>
      </vt:variant>
      <vt:variant>
        <vt:i4>5</vt:i4>
      </vt:variant>
      <vt:variant>
        <vt:lpwstr>https://www.sam.gov/index.html</vt:lpwstr>
      </vt:variant>
      <vt:variant>
        <vt:lpwstr/>
      </vt:variant>
      <vt:variant>
        <vt:i4>327713</vt:i4>
      </vt:variant>
      <vt:variant>
        <vt:i4>0</vt:i4>
      </vt:variant>
      <vt:variant>
        <vt:i4>0</vt:i4>
      </vt:variant>
      <vt:variant>
        <vt:i4>5</vt:i4>
      </vt:variant>
      <vt:variant>
        <vt:lpwstr>mailto:Theresa.Terry.1@us.af.mil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HARPER, CYNTHIA I CTR USAF AFDW AFDW/PKS</dc:creator>
  <cp:keywords/>
  <cp:lastModifiedBy>NARAK, DESTINEE M CIV USAF AFDW AFDW/PKS</cp:lastModifiedBy>
  <cp:revision>252</cp:revision>
  <cp:lastPrinted>2020-01-06T12:37:00Z</cp:lastPrinted>
  <dcterms:created xsi:type="dcterms:W3CDTF">2024-06-04T12:17:00Z</dcterms:created>
  <dcterms:modified xsi:type="dcterms:W3CDTF">2024-06-13T22:39:00Z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0x010100DC63EE54490A8C4C8E8D3CD5691138EC</vt:lpwstr>
  </property>
</Properties>
</file>