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0BB07" w14:textId="77777777" w:rsidR="001E50D2" w:rsidRDefault="001E50D2" w:rsidP="001E50D2">
      <w:pPr>
        <w:pStyle w:val="paragraph"/>
        <w:spacing w:before="0" w:beforeAutospacing="0" w:after="0" w:afterAutospacing="0"/>
        <w:textAlignment w:val="baseline"/>
      </w:pPr>
      <w:bookmarkStart w:id="0" w:name="_GoBack"/>
      <w:bookmarkEnd w:id="0"/>
      <w:r>
        <w:rPr>
          <w:rStyle w:val="eop"/>
        </w:rPr>
        <w:t> </w:t>
      </w:r>
    </w:p>
    <w:p w14:paraId="3D03D6BB" w14:textId="77777777" w:rsidR="001E50D2" w:rsidRDefault="001E50D2" w:rsidP="001E50D2">
      <w:pPr>
        <w:pStyle w:val="paragraph"/>
        <w:spacing w:before="0" w:beforeAutospacing="0" w:after="0" w:afterAutospacing="0"/>
        <w:jc w:val="center"/>
        <w:textAlignment w:val="baseline"/>
      </w:pPr>
      <w:r>
        <w:rPr>
          <w:rStyle w:val="normaltextrun"/>
          <w:b/>
          <w:bCs/>
        </w:rPr>
        <w:t>Statement of Work </w:t>
      </w:r>
      <w:r>
        <w:rPr>
          <w:rStyle w:val="eop"/>
        </w:rPr>
        <w:t> </w:t>
      </w:r>
    </w:p>
    <w:p w14:paraId="57519FF2" w14:textId="77777777" w:rsidR="001E50D2" w:rsidRDefault="001E50D2" w:rsidP="001E50D2">
      <w:pPr>
        <w:pStyle w:val="paragraph"/>
        <w:spacing w:before="0" w:beforeAutospacing="0" w:after="0" w:afterAutospacing="0"/>
        <w:jc w:val="center"/>
        <w:textAlignment w:val="baseline"/>
      </w:pPr>
      <w:r>
        <w:rPr>
          <w:rStyle w:val="normaltextrun"/>
          <w:b/>
          <w:bCs/>
        </w:rPr>
        <w:t>for </w:t>
      </w:r>
      <w:r>
        <w:rPr>
          <w:rStyle w:val="eop"/>
        </w:rPr>
        <w:t> </w:t>
      </w:r>
    </w:p>
    <w:p w14:paraId="7171E2D9" w14:textId="77777777" w:rsidR="001E50D2" w:rsidRDefault="001E50D2" w:rsidP="001E50D2">
      <w:pPr>
        <w:pStyle w:val="paragraph"/>
        <w:spacing w:before="0" w:beforeAutospacing="0" w:after="0" w:afterAutospacing="0"/>
        <w:jc w:val="center"/>
        <w:textAlignment w:val="baseline"/>
      </w:pPr>
      <w:r>
        <w:rPr>
          <w:rStyle w:val="normaltextrun"/>
          <w:b/>
          <w:bCs/>
        </w:rPr>
        <w:t>GLOBALCAP IDIQ</w:t>
      </w:r>
      <w:r>
        <w:rPr>
          <w:rStyle w:val="eop"/>
        </w:rPr>
        <w:t> </w:t>
      </w:r>
    </w:p>
    <w:p w14:paraId="39189A2A" w14:textId="19EAF894" w:rsidR="001E50D2" w:rsidRDefault="001E50D2" w:rsidP="001E50D2">
      <w:pPr>
        <w:pStyle w:val="paragraph"/>
        <w:spacing w:before="0" w:beforeAutospacing="0" w:after="0" w:afterAutospacing="0"/>
        <w:jc w:val="center"/>
        <w:textAlignment w:val="baseline"/>
        <w:rPr>
          <w:rStyle w:val="eop"/>
        </w:rPr>
      </w:pPr>
      <w:r>
        <w:rPr>
          <w:rStyle w:val="normaltextrun"/>
          <w:b/>
          <w:bCs/>
        </w:rPr>
        <w:t>October 2021</w:t>
      </w:r>
      <w:r>
        <w:rPr>
          <w:rStyle w:val="eop"/>
        </w:rPr>
        <w:t> </w:t>
      </w:r>
    </w:p>
    <w:p w14:paraId="2C6EECCA" w14:textId="776A06F6" w:rsidR="001E50D2" w:rsidRDefault="001E50D2" w:rsidP="001E50D2">
      <w:pPr>
        <w:pStyle w:val="paragraph"/>
        <w:numPr>
          <w:ilvl w:val="0"/>
          <w:numId w:val="36"/>
        </w:numPr>
        <w:spacing w:before="0" w:beforeAutospacing="0" w:after="0" w:afterAutospacing="0"/>
        <w:textAlignment w:val="baseline"/>
        <w:rPr>
          <w:rStyle w:val="eop"/>
        </w:rPr>
      </w:pPr>
      <w:r w:rsidRPr="001E50D2">
        <w:rPr>
          <w:rStyle w:val="normaltextrun"/>
          <w:b/>
          <w:bCs/>
        </w:rPr>
        <w:t>BACKGROUND:</w:t>
      </w:r>
      <w:r>
        <w:rPr>
          <w:rStyle w:val="eop"/>
        </w:rPr>
        <w:t> </w:t>
      </w:r>
    </w:p>
    <w:p w14:paraId="06551317" w14:textId="77777777" w:rsidR="001E50D2" w:rsidRDefault="001E50D2" w:rsidP="001E50D2">
      <w:pPr>
        <w:pStyle w:val="paragraph"/>
        <w:spacing w:before="0" w:beforeAutospacing="0" w:after="0" w:afterAutospacing="0"/>
        <w:ind w:left="360"/>
        <w:textAlignment w:val="baseline"/>
        <w:rPr>
          <w:rStyle w:val="normaltextrun"/>
        </w:rPr>
      </w:pPr>
      <w:r w:rsidRPr="001E50D2">
        <w:rPr>
          <w:rStyle w:val="normaltextrun"/>
          <w:color w:val="000000"/>
        </w:rPr>
        <w:t>The Department of State’s Bureau of African Affairs, Office of Regional </w:t>
      </w:r>
      <w:proofErr w:type="gramStart"/>
      <w:r w:rsidRPr="001E50D2">
        <w:rPr>
          <w:rStyle w:val="normaltextrun"/>
          <w:color w:val="000000"/>
        </w:rPr>
        <w:t>Peace</w:t>
      </w:r>
      <w:proofErr w:type="gramEnd"/>
      <w:r w:rsidRPr="001E50D2">
        <w:rPr>
          <w:rStyle w:val="normaltextrun"/>
          <w:color w:val="000000"/>
        </w:rPr>
        <w:t> and Security (AF/RPS) and Bureau of Political-Military Affairs, Office of Global Programs and Initiatives (PM/GPI) supports U.S. foreign policy goals throughout the world through a variety of programs and policies designed to bolster peace, security, and regional stability.  These programs are primarily funded through Peacekeeping Operations (PKO) and Economic Support Funds (ESF) foreign assistance funds in support of partner </w:t>
      </w:r>
      <w:proofErr w:type="gramStart"/>
      <w:r w:rsidRPr="001E50D2">
        <w:rPr>
          <w:rStyle w:val="normaltextrun"/>
          <w:color w:val="000000"/>
        </w:rPr>
        <w:t>nations</w:t>
      </w:r>
      <w:proofErr w:type="gramEnd"/>
      <w:r w:rsidRPr="001E50D2">
        <w:rPr>
          <w:rStyle w:val="normaltextrun"/>
          <w:color w:val="000000"/>
        </w:rPr>
        <w:t> ability to improve their security institutions and associated operational capabilities.  This IDIQ will procure professional services, construction, and equipment. Historically, AF/RPS averaged twelve task order awards per year totaling $233 Million while PM/GPI averaged five task order awards for a total of $120 Million. </w:t>
      </w:r>
      <w:r>
        <w:rPr>
          <w:rStyle w:val="normaltextrun"/>
        </w:rPr>
        <w:t>Funding levels vary considerably from year-to-year depending on shifting needs, U.S. Government priorities, and availability of funding. </w:t>
      </w:r>
    </w:p>
    <w:p w14:paraId="08CA0498" w14:textId="77777777" w:rsidR="001E50D2" w:rsidRDefault="001E50D2" w:rsidP="001E50D2">
      <w:pPr>
        <w:pStyle w:val="paragraph"/>
        <w:spacing w:before="0" w:beforeAutospacing="0" w:after="0" w:afterAutospacing="0"/>
        <w:ind w:left="360"/>
        <w:textAlignment w:val="baseline"/>
        <w:rPr>
          <w:rStyle w:val="normaltextrun"/>
        </w:rPr>
      </w:pPr>
    </w:p>
    <w:p w14:paraId="3999F5FE" w14:textId="419B6124" w:rsidR="001E50D2" w:rsidRDefault="001E50D2" w:rsidP="001E50D2">
      <w:pPr>
        <w:pStyle w:val="paragraph"/>
        <w:spacing w:before="0" w:beforeAutospacing="0" w:after="0" w:afterAutospacing="0"/>
        <w:ind w:left="360"/>
        <w:textAlignment w:val="baseline"/>
        <w:rPr>
          <w:rStyle w:val="normaltextrun"/>
        </w:rPr>
      </w:pPr>
      <w:r>
        <w:rPr>
          <w:rStyle w:val="normaltextrun"/>
        </w:rPr>
        <w:t>The purpose of this IDIQ is to establish an ordering mechanism to provide the assistance described in section 4.  The Contractor shall work under the oversight AF/RPS and PM/GPI; and in close coordination with other DoS organizational elements, other Government agencies, and other contractors as directed.  The Contractor shall interact and effectively communicate with a variety of stakeholders.  The Contractor shall perform detailed planning and analysis services that will provide AF/RPS and PM/GPI with an individual project-defined scope, proposed schedule, and cost for each Task Order needed.</w:t>
      </w:r>
    </w:p>
    <w:p w14:paraId="00EA6D76" w14:textId="77777777" w:rsidR="001E50D2" w:rsidRDefault="001E50D2" w:rsidP="001E50D2">
      <w:pPr>
        <w:pStyle w:val="paragraph"/>
        <w:spacing w:before="0" w:beforeAutospacing="0" w:after="0" w:afterAutospacing="0"/>
        <w:ind w:left="360"/>
        <w:textAlignment w:val="baseline"/>
        <w:rPr>
          <w:rStyle w:val="eop"/>
        </w:rPr>
      </w:pPr>
    </w:p>
    <w:p w14:paraId="0BF94731" w14:textId="5099EDE5" w:rsidR="001E50D2" w:rsidRDefault="001E50D2" w:rsidP="001E50D2">
      <w:pPr>
        <w:pStyle w:val="paragraph"/>
        <w:numPr>
          <w:ilvl w:val="0"/>
          <w:numId w:val="36"/>
        </w:numPr>
        <w:spacing w:before="0" w:beforeAutospacing="0" w:after="0" w:afterAutospacing="0"/>
        <w:textAlignment w:val="baseline"/>
        <w:rPr>
          <w:rStyle w:val="eop"/>
        </w:rPr>
      </w:pPr>
      <w:r w:rsidRPr="001E50D2">
        <w:rPr>
          <w:rStyle w:val="normaltextrun"/>
          <w:b/>
          <w:bCs/>
        </w:rPr>
        <w:t>CAPABILITIES:</w:t>
      </w:r>
      <w:r>
        <w:rPr>
          <w:rStyle w:val="eop"/>
        </w:rPr>
        <w:t> </w:t>
      </w:r>
    </w:p>
    <w:p w14:paraId="22F5DC82" w14:textId="77777777" w:rsidR="001E50D2" w:rsidRDefault="001E50D2" w:rsidP="001E50D2">
      <w:pPr>
        <w:pStyle w:val="paragraph"/>
        <w:spacing w:before="0" w:beforeAutospacing="0" w:after="0" w:afterAutospacing="0"/>
        <w:ind w:left="360"/>
        <w:jc w:val="both"/>
        <w:textAlignment w:val="baseline"/>
      </w:pPr>
      <w:r>
        <w:rPr>
          <w:rStyle w:val="normaltextrun"/>
        </w:rPr>
        <w:t>The Contractor shall provide </w:t>
      </w:r>
      <w:r w:rsidRPr="001E50D2">
        <w:rPr>
          <w:rStyle w:val="normaltextrun"/>
        </w:rPr>
        <w:t>professional</w:t>
      </w:r>
      <w:r>
        <w:rPr>
          <w:rStyle w:val="normaltextrun"/>
        </w:rPr>
        <w:t xml:space="preserve"> </w:t>
      </w:r>
      <w:r w:rsidRPr="001E50D2">
        <w:rPr>
          <w:rStyle w:val="normaltextrun"/>
        </w:rPr>
        <w:t>services, construction, and equipment</w:t>
      </w:r>
      <w:r>
        <w:rPr>
          <w:rStyle w:val="normaltextrun"/>
        </w:rPr>
        <w:t> support to Outside of the United States (OCONUS) countries, regional organizations, and international organizations to enhance their capacity to prevent, manage, and resolve their own conflicts. Work to be performed under this IDIQ may include logistics support, construction, military training, maritime security capacity building, equipment procurement, operational deployment for peacekeeping troops, aerial surveillance, counter-terrorism capacity building activities, and conference facilitation. The Contractor shall be knowledgeable about the diverse environments they will be expected to function in and attuned to the mores and customs of the countries in which they will operate. Further, they shall have a working knowledge of the languages, rules, regulations, and practices of the various militaries and governments to which they will be exposed. They shall be aware of the austere conditions in, and difficult access to, many of the locales and countries in which they will be expected to perform. They shall be prepared to function in these environments in an efficacious and cost-effective manner while maintaining the highest of professional standards. They shall also be knowledgeable of U.S. Government rules, regulations, and requirements for operating in these environments.</w:t>
      </w:r>
      <w:r>
        <w:rPr>
          <w:rStyle w:val="eop"/>
        </w:rPr>
        <w:t> </w:t>
      </w:r>
    </w:p>
    <w:p w14:paraId="4D191CA6" w14:textId="0AB4295D" w:rsidR="001E50D2" w:rsidRDefault="001E50D2" w:rsidP="001E50D2">
      <w:pPr>
        <w:pStyle w:val="paragraph"/>
        <w:spacing w:before="0" w:beforeAutospacing="0" w:after="0" w:afterAutospacing="0"/>
        <w:ind w:left="360"/>
        <w:jc w:val="both"/>
        <w:textAlignment w:val="baseline"/>
      </w:pPr>
    </w:p>
    <w:p w14:paraId="3C484754" w14:textId="3CA38663" w:rsidR="001E50D2" w:rsidRDefault="001E50D2" w:rsidP="001E50D2">
      <w:pPr>
        <w:pStyle w:val="paragraph"/>
        <w:spacing w:before="0" w:beforeAutospacing="0" w:after="0" w:afterAutospacing="0"/>
        <w:ind w:left="360"/>
        <w:textAlignment w:val="baseline"/>
        <w:rPr>
          <w:rStyle w:val="normaltextrun"/>
        </w:rPr>
      </w:pPr>
      <w:r>
        <w:rPr>
          <w:rStyle w:val="normaltextrun"/>
        </w:rPr>
        <w:t xml:space="preserve">The critical nature of the required services necessitates that the contractor be capable of providing the highest quality services in a timely, cost effective and professional </w:t>
      </w:r>
      <w:r>
        <w:rPr>
          <w:rStyle w:val="normaltextrun"/>
        </w:rPr>
        <w:lastRenderedPageBreak/>
        <w:t xml:space="preserve">manner. The Contractor shall have effective standard operating procedures in place </w:t>
      </w:r>
      <w:proofErr w:type="gramStart"/>
      <w:r>
        <w:rPr>
          <w:rStyle w:val="normaltextrun"/>
        </w:rPr>
        <w:t>so as to</w:t>
      </w:r>
      <w:proofErr w:type="gramEnd"/>
      <w:r>
        <w:rPr>
          <w:rStyle w:val="normaltextrun"/>
        </w:rPr>
        <w:t xml:space="preserve"> reduce the Government’s administrative burden. Performance will be carefully </w:t>
      </w:r>
      <w:proofErr w:type="gramStart"/>
      <w:r>
        <w:rPr>
          <w:rStyle w:val="normaltextrun"/>
        </w:rPr>
        <w:t>monitored</w:t>
      </w:r>
      <w:proofErr w:type="gramEnd"/>
      <w:r>
        <w:rPr>
          <w:rStyle w:val="normaltextrun"/>
        </w:rPr>
        <w:t xml:space="preserve"> and delays will not be tolerated. The Government may use cure notices and terminations for default if the contractor fails to perform in an acceptable manner. It is critical that the contractor have effective quality control procedures and processes in place.</w:t>
      </w:r>
    </w:p>
    <w:p w14:paraId="6867673E" w14:textId="77777777" w:rsidR="001E50D2" w:rsidRDefault="001E50D2" w:rsidP="001E50D2">
      <w:pPr>
        <w:pStyle w:val="paragraph"/>
        <w:spacing w:before="0" w:beforeAutospacing="0" w:after="0" w:afterAutospacing="0"/>
        <w:ind w:left="360"/>
        <w:textAlignment w:val="baseline"/>
        <w:rPr>
          <w:rStyle w:val="eop"/>
        </w:rPr>
      </w:pPr>
    </w:p>
    <w:p w14:paraId="6C71ED44" w14:textId="6661BE00" w:rsidR="001E50D2" w:rsidRDefault="001E50D2" w:rsidP="001E50D2">
      <w:pPr>
        <w:pStyle w:val="paragraph"/>
        <w:numPr>
          <w:ilvl w:val="0"/>
          <w:numId w:val="36"/>
        </w:numPr>
        <w:spacing w:before="0" w:beforeAutospacing="0" w:after="0" w:afterAutospacing="0"/>
        <w:textAlignment w:val="baseline"/>
        <w:rPr>
          <w:rStyle w:val="eop"/>
        </w:rPr>
      </w:pPr>
      <w:r w:rsidRPr="001E50D2">
        <w:rPr>
          <w:rStyle w:val="normaltextrun"/>
          <w:b/>
          <w:bCs/>
        </w:rPr>
        <w:t>PERIOD OF PERFORMANCE</w:t>
      </w:r>
      <w:r>
        <w:rPr>
          <w:rStyle w:val="eop"/>
        </w:rPr>
        <w:t> </w:t>
      </w:r>
    </w:p>
    <w:p w14:paraId="4EC2FC3C" w14:textId="4EAE3797" w:rsidR="001E50D2" w:rsidRDefault="001E50D2" w:rsidP="001E50D2">
      <w:pPr>
        <w:pStyle w:val="paragraph"/>
        <w:spacing w:before="0" w:beforeAutospacing="0" w:after="0" w:afterAutospacing="0"/>
        <w:ind w:left="360"/>
        <w:textAlignment w:val="baseline"/>
        <w:rPr>
          <w:rStyle w:val="normaltextrun"/>
        </w:rPr>
      </w:pPr>
      <w:r>
        <w:rPr>
          <w:rStyle w:val="normaltextrun"/>
        </w:rPr>
        <w:t>It is anticipated that the proposed IDIQ contracts will be comprised of one (1) base period with up to nine (9) one-year option periods.</w:t>
      </w:r>
    </w:p>
    <w:p w14:paraId="0C978715" w14:textId="77777777" w:rsidR="001E50D2" w:rsidRDefault="001E50D2" w:rsidP="001E50D2">
      <w:pPr>
        <w:pStyle w:val="paragraph"/>
        <w:spacing w:before="0" w:beforeAutospacing="0" w:after="0" w:afterAutospacing="0"/>
        <w:ind w:left="360"/>
        <w:textAlignment w:val="baseline"/>
        <w:rPr>
          <w:rStyle w:val="eop"/>
        </w:rPr>
      </w:pPr>
    </w:p>
    <w:p w14:paraId="7F0D69CE" w14:textId="6C345519" w:rsidR="001E50D2" w:rsidRPr="001E50D2" w:rsidRDefault="001E50D2" w:rsidP="001E50D2">
      <w:pPr>
        <w:pStyle w:val="paragraph"/>
        <w:numPr>
          <w:ilvl w:val="0"/>
          <w:numId w:val="36"/>
        </w:numPr>
        <w:spacing w:before="0" w:beforeAutospacing="0" w:after="0" w:afterAutospacing="0"/>
        <w:textAlignment w:val="baseline"/>
        <w:rPr>
          <w:rStyle w:val="normaltextrun"/>
        </w:rPr>
      </w:pPr>
      <w:r w:rsidRPr="001E50D2">
        <w:rPr>
          <w:rStyle w:val="normaltextrun"/>
          <w:rFonts w:eastAsia="MS Mincho"/>
          <w:b/>
          <w:bCs/>
        </w:rPr>
        <w:t>REQUIREMENTS</w:t>
      </w:r>
    </w:p>
    <w:p w14:paraId="049487C5" w14:textId="77777777" w:rsidR="001E50D2" w:rsidRDefault="001E50D2" w:rsidP="001E50D2">
      <w:pPr>
        <w:pStyle w:val="paragraph"/>
        <w:spacing w:before="0" w:beforeAutospacing="0" w:after="0" w:afterAutospacing="0"/>
        <w:ind w:left="360"/>
        <w:textAlignment w:val="baseline"/>
        <w:rPr>
          <w:rFonts w:hint="eastAsia"/>
        </w:rPr>
      </w:pPr>
      <w:r>
        <w:rPr>
          <w:rStyle w:val="normaltextrun"/>
        </w:rPr>
        <w:t>The Contractor shall provide </w:t>
      </w:r>
      <w:r>
        <w:rPr>
          <w:rStyle w:val="normaltextrun"/>
          <w:color w:val="000000"/>
        </w:rPr>
        <w:t>professional services, construction, and equipment</w:t>
      </w:r>
      <w:r>
        <w:rPr>
          <w:rStyle w:val="normaltextrun"/>
        </w:rPr>
        <w:t> support. Specific work activities defined at the Task Order level. The Contractor shall be capable of performing the tasks in the following major activity areas. The Government reserves the right to order services and supplies identified in Activity 1, 2, 3 and 4 separately to support the GLOBALCAP mission. </w:t>
      </w:r>
      <w:r>
        <w:rPr>
          <w:rStyle w:val="eop"/>
        </w:rPr>
        <w:t> </w:t>
      </w:r>
    </w:p>
    <w:p w14:paraId="2EB19D97" w14:textId="77777777" w:rsidR="001E50D2" w:rsidRPr="001E50D2" w:rsidRDefault="001E50D2" w:rsidP="001E50D2">
      <w:pPr>
        <w:pStyle w:val="paragraph"/>
        <w:spacing w:before="0" w:beforeAutospacing="0" w:after="0" w:afterAutospacing="0"/>
        <w:textAlignment w:val="baseline"/>
        <w:rPr>
          <w:rStyle w:val="normaltextrun"/>
        </w:rPr>
      </w:pPr>
    </w:p>
    <w:p w14:paraId="6ED48C4E" w14:textId="1B092A08" w:rsidR="001E50D2" w:rsidRDefault="001E50D2" w:rsidP="001E50D2">
      <w:pPr>
        <w:pStyle w:val="paragraph"/>
        <w:numPr>
          <w:ilvl w:val="1"/>
          <w:numId w:val="37"/>
        </w:numPr>
        <w:spacing w:before="0" w:beforeAutospacing="0" w:after="0" w:afterAutospacing="0"/>
        <w:ind w:left="360"/>
        <w:textAlignment w:val="baseline"/>
        <w:rPr>
          <w:rStyle w:val="normaltextrun"/>
          <w:b/>
          <w:bCs/>
        </w:rPr>
      </w:pPr>
      <w:r w:rsidRPr="001E50D2">
        <w:rPr>
          <w:rStyle w:val="normaltextrun"/>
          <w:b/>
          <w:bCs/>
        </w:rPr>
        <w:t>ACTIVITY 1 – TRAINING, MONITORING, AND CONSULTING SERVICES </w:t>
      </w:r>
    </w:p>
    <w:p w14:paraId="5590F17A" w14:textId="77777777" w:rsidR="001E50D2" w:rsidRDefault="001E50D2" w:rsidP="001E50D2">
      <w:pPr>
        <w:pStyle w:val="paragraph"/>
        <w:spacing w:before="0" w:beforeAutospacing="0" w:after="0" w:afterAutospacing="0"/>
        <w:ind w:left="360"/>
        <w:textAlignment w:val="baseline"/>
      </w:pPr>
      <w:r>
        <w:rPr>
          <w:rStyle w:val="normaltextrun"/>
        </w:rPr>
        <w:t xml:space="preserve">The Contractor shall provide training, </w:t>
      </w:r>
      <w:proofErr w:type="gramStart"/>
      <w:r>
        <w:rPr>
          <w:rStyle w:val="normaltextrun"/>
        </w:rPr>
        <w:t>monitoring</w:t>
      </w:r>
      <w:proofErr w:type="gramEnd"/>
      <w:r>
        <w:rPr>
          <w:rStyle w:val="normaltextrun"/>
        </w:rPr>
        <w:t xml:space="preserve"> and advisory services. The Contractor shall conduct training to enable host government security forces and defense sector representatives to more effectively command, control, sustain, train, and perform specialized functions that support the military. These services shall include all training and support outlined at the task order level. The Contractor shall also provide consultants to provide guidance and assistance to global partner nations. The Contractor shall develop and provide Programs of Instruction (POIs) for all courses. The Contractor shall provide complete progress reports on the training schedule, POIs associated with the proposed training, inventory lists for all equipment and materials procured for the training support, as well as total equipment and personnel on site.  </w:t>
      </w:r>
      <w:r>
        <w:rPr>
          <w:rStyle w:val="eop"/>
        </w:rPr>
        <w:t> </w:t>
      </w:r>
    </w:p>
    <w:p w14:paraId="348CB7B4" w14:textId="77777777" w:rsidR="001E50D2" w:rsidRDefault="001E50D2" w:rsidP="001E50D2">
      <w:pPr>
        <w:pStyle w:val="paragraph"/>
        <w:spacing w:before="0" w:beforeAutospacing="0" w:after="0" w:afterAutospacing="0"/>
        <w:ind w:left="360"/>
        <w:textAlignment w:val="baseline"/>
      </w:pPr>
      <w:r>
        <w:rPr>
          <w:rStyle w:val="eop"/>
        </w:rPr>
        <w:t> </w:t>
      </w:r>
    </w:p>
    <w:p w14:paraId="15703AD3" w14:textId="77777777" w:rsidR="001E50D2" w:rsidRDefault="001E50D2" w:rsidP="001E50D2">
      <w:pPr>
        <w:pStyle w:val="paragraph"/>
        <w:spacing w:before="0" w:beforeAutospacing="0" w:after="0" w:afterAutospacing="0"/>
        <w:ind w:left="360"/>
        <w:textAlignment w:val="baseline"/>
      </w:pPr>
      <w:r>
        <w:rPr>
          <w:rStyle w:val="normaltextrun"/>
        </w:rPr>
        <w:t xml:space="preserve">Section 4.1 includes examples of the training courses, </w:t>
      </w:r>
      <w:proofErr w:type="gramStart"/>
      <w:r>
        <w:rPr>
          <w:rStyle w:val="normaltextrun"/>
        </w:rPr>
        <w:t>monitoring</w:t>
      </w:r>
      <w:proofErr w:type="gramEnd"/>
      <w:r>
        <w:rPr>
          <w:rStyle w:val="normaltextrun"/>
        </w:rPr>
        <w:t xml:space="preserve"> and advisory services; however, the following sections are not an exhaustive list that might be required under this IDIQ. Additional training courses and training support requirements, monitoring and consultant services may be determined at the Task Order level.  </w:t>
      </w:r>
      <w:r>
        <w:rPr>
          <w:rStyle w:val="eop"/>
        </w:rPr>
        <w:t> </w:t>
      </w:r>
    </w:p>
    <w:p w14:paraId="0D8D809B" w14:textId="77777777" w:rsidR="001E50D2" w:rsidRDefault="001E50D2" w:rsidP="001E50D2">
      <w:pPr>
        <w:pStyle w:val="paragraph"/>
        <w:spacing w:before="0" w:beforeAutospacing="0" w:after="0" w:afterAutospacing="0"/>
        <w:ind w:left="360"/>
        <w:textAlignment w:val="baseline"/>
      </w:pPr>
      <w:r>
        <w:rPr>
          <w:rStyle w:val="eop"/>
        </w:rPr>
        <w:t> </w:t>
      </w:r>
    </w:p>
    <w:p w14:paraId="499E362B" w14:textId="088B6685" w:rsidR="001E50D2" w:rsidRDefault="001E50D2" w:rsidP="001E50D2">
      <w:pPr>
        <w:pStyle w:val="paragraph"/>
        <w:spacing w:before="0" w:beforeAutospacing="0" w:after="0" w:afterAutospacing="0"/>
        <w:ind w:left="360"/>
        <w:textAlignment w:val="baseline"/>
        <w:rPr>
          <w:rStyle w:val="normaltextrun"/>
          <w:b/>
          <w:bCs/>
        </w:rPr>
      </w:pPr>
      <w:r>
        <w:rPr>
          <w:rStyle w:val="normaltextrun"/>
        </w:rPr>
        <w:t>Below are supplies and/or services that may properly support the work described in Section 4.1 and are within the scope of this contract:</w:t>
      </w:r>
    </w:p>
    <w:p w14:paraId="1711425E" w14:textId="5D12AA49" w:rsidR="001E50D2" w:rsidRDefault="001E50D2" w:rsidP="001E50D2">
      <w:pPr>
        <w:pStyle w:val="paragraph"/>
        <w:numPr>
          <w:ilvl w:val="2"/>
          <w:numId w:val="37"/>
        </w:numPr>
        <w:spacing w:before="0" w:beforeAutospacing="0" w:after="0" w:afterAutospacing="0"/>
        <w:textAlignment w:val="baseline"/>
        <w:rPr>
          <w:rStyle w:val="eop"/>
        </w:rPr>
      </w:pPr>
      <w:r>
        <w:rPr>
          <w:rStyle w:val="normaltextrun"/>
        </w:rPr>
        <w:t>Effective methods of instruction (EMI) training</w:t>
      </w:r>
      <w:r>
        <w:rPr>
          <w:rStyle w:val="eop"/>
        </w:rPr>
        <w:t> </w:t>
      </w:r>
    </w:p>
    <w:p w14:paraId="0C2BD60F" w14:textId="297BDC0B" w:rsidR="001E50D2" w:rsidRDefault="001E50D2" w:rsidP="001E50D2">
      <w:pPr>
        <w:pStyle w:val="paragraph"/>
        <w:numPr>
          <w:ilvl w:val="2"/>
          <w:numId w:val="37"/>
        </w:numPr>
        <w:spacing w:before="0" w:beforeAutospacing="0" w:after="0" w:afterAutospacing="0"/>
        <w:textAlignment w:val="baseline"/>
        <w:rPr>
          <w:rStyle w:val="eop"/>
        </w:rPr>
      </w:pPr>
      <w:r>
        <w:rPr>
          <w:rStyle w:val="normaltextrun"/>
        </w:rPr>
        <w:t>First Aid and Combat Lifesaver (CLS) training </w:t>
      </w:r>
      <w:r>
        <w:rPr>
          <w:rStyle w:val="eop"/>
        </w:rPr>
        <w:t> </w:t>
      </w:r>
    </w:p>
    <w:p w14:paraId="08BFC2FD" w14:textId="111918E6" w:rsidR="001E50D2" w:rsidRDefault="001E50D2" w:rsidP="001E50D2">
      <w:pPr>
        <w:pStyle w:val="paragraph"/>
        <w:numPr>
          <w:ilvl w:val="2"/>
          <w:numId w:val="37"/>
        </w:numPr>
        <w:spacing w:before="0" w:beforeAutospacing="0" w:after="0" w:afterAutospacing="0"/>
        <w:textAlignment w:val="baseline"/>
        <w:rPr>
          <w:rStyle w:val="eop"/>
        </w:rPr>
      </w:pPr>
      <w:r>
        <w:rPr>
          <w:rStyle w:val="normaltextrun"/>
        </w:rPr>
        <w:t>Command and Staff Operations Skills (CSOS) training </w:t>
      </w:r>
      <w:r>
        <w:rPr>
          <w:rStyle w:val="eop"/>
        </w:rPr>
        <w:t> </w:t>
      </w:r>
    </w:p>
    <w:p w14:paraId="3FA8069A" w14:textId="168BCF6B" w:rsidR="001E50D2" w:rsidRDefault="001E50D2" w:rsidP="001E50D2">
      <w:pPr>
        <w:pStyle w:val="paragraph"/>
        <w:numPr>
          <w:ilvl w:val="2"/>
          <w:numId w:val="37"/>
        </w:numPr>
        <w:spacing w:before="0" w:beforeAutospacing="0" w:after="0" w:afterAutospacing="0"/>
        <w:textAlignment w:val="baseline"/>
        <w:rPr>
          <w:rStyle w:val="eop"/>
        </w:rPr>
      </w:pPr>
      <w:r>
        <w:rPr>
          <w:rStyle w:val="normaltextrun"/>
        </w:rPr>
        <w:t>Human rights training </w:t>
      </w:r>
      <w:r>
        <w:rPr>
          <w:rStyle w:val="eop"/>
        </w:rPr>
        <w:t> </w:t>
      </w:r>
    </w:p>
    <w:p w14:paraId="2C121F9B" w14:textId="21863E6D" w:rsidR="001E50D2" w:rsidRDefault="001E50D2" w:rsidP="001E50D2">
      <w:pPr>
        <w:pStyle w:val="paragraph"/>
        <w:numPr>
          <w:ilvl w:val="2"/>
          <w:numId w:val="37"/>
        </w:numPr>
        <w:spacing w:before="0" w:beforeAutospacing="0" w:after="0" w:afterAutospacing="0"/>
        <w:textAlignment w:val="baseline"/>
        <w:rPr>
          <w:rStyle w:val="eop"/>
        </w:rPr>
      </w:pPr>
      <w:r>
        <w:rPr>
          <w:rStyle w:val="normaltextrun"/>
        </w:rPr>
        <w:t>Tactical Combat Casualty Care (TCCC) training </w:t>
      </w:r>
      <w:r>
        <w:rPr>
          <w:rStyle w:val="eop"/>
        </w:rPr>
        <w:t> </w:t>
      </w:r>
    </w:p>
    <w:p w14:paraId="4E535918" w14:textId="726F1393" w:rsidR="001E50D2" w:rsidRDefault="001E50D2" w:rsidP="001E50D2">
      <w:pPr>
        <w:pStyle w:val="paragraph"/>
        <w:numPr>
          <w:ilvl w:val="2"/>
          <w:numId w:val="37"/>
        </w:numPr>
        <w:spacing w:before="0" w:beforeAutospacing="0" w:after="0" w:afterAutospacing="0"/>
        <w:textAlignment w:val="baseline"/>
        <w:rPr>
          <w:rStyle w:val="eop"/>
        </w:rPr>
      </w:pPr>
      <w:r>
        <w:rPr>
          <w:rStyle w:val="normaltextrun"/>
        </w:rPr>
        <w:t>Non-Commissioned Officer (NCO) Leadership training </w:t>
      </w:r>
      <w:r>
        <w:rPr>
          <w:rStyle w:val="eop"/>
        </w:rPr>
        <w:t> </w:t>
      </w:r>
    </w:p>
    <w:p w14:paraId="6E8DDB1D" w14:textId="524F268D" w:rsidR="001E50D2" w:rsidRDefault="001E50D2" w:rsidP="00C51D2D">
      <w:pPr>
        <w:pStyle w:val="paragraph"/>
        <w:numPr>
          <w:ilvl w:val="2"/>
          <w:numId w:val="37"/>
        </w:numPr>
        <w:spacing w:before="0" w:beforeAutospacing="0" w:after="0" w:afterAutospacing="0"/>
        <w:textAlignment w:val="baseline"/>
        <w:rPr>
          <w:rStyle w:val="eop"/>
        </w:rPr>
      </w:pPr>
      <w:r>
        <w:rPr>
          <w:rStyle w:val="normaltextrun"/>
        </w:rPr>
        <w:t>Civil-Military Operations (CMO) training </w:t>
      </w:r>
      <w:r>
        <w:rPr>
          <w:rStyle w:val="eop"/>
        </w:rPr>
        <w:t> </w:t>
      </w:r>
    </w:p>
    <w:p w14:paraId="531BC8DE" w14:textId="4F1C4F6F" w:rsidR="001E50D2" w:rsidRDefault="001E50D2" w:rsidP="00C51D2D">
      <w:pPr>
        <w:pStyle w:val="paragraph"/>
        <w:numPr>
          <w:ilvl w:val="2"/>
          <w:numId w:val="37"/>
        </w:numPr>
        <w:spacing w:before="0" w:beforeAutospacing="0" w:after="0" w:afterAutospacing="0"/>
        <w:textAlignment w:val="baseline"/>
        <w:rPr>
          <w:rStyle w:val="eop"/>
        </w:rPr>
      </w:pPr>
      <w:r>
        <w:rPr>
          <w:rStyle w:val="normaltextrun"/>
        </w:rPr>
        <w:t>Core elements for monitoring services </w:t>
      </w:r>
      <w:r>
        <w:rPr>
          <w:rStyle w:val="eop"/>
        </w:rPr>
        <w:t> </w:t>
      </w:r>
    </w:p>
    <w:p w14:paraId="067B9AD7" w14:textId="507BFDD4" w:rsidR="001E50D2" w:rsidRDefault="001E50D2" w:rsidP="00C51D2D">
      <w:pPr>
        <w:pStyle w:val="paragraph"/>
        <w:numPr>
          <w:ilvl w:val="2"/>
          <w:numId w:val="37"/>
        </w:numPr>
        <w:spacing w:before="0" w:beforeAutospacing="0" w:after="0" w:afterAutospacing="0"/>
        <w:textAlignment w:val="baseline"/>
        <w:rPr>
          <w:rStyle w:val="normaltextrun"/>
        </w:rPr>
      </w:pPr>
      <w:r>
        <w:rPr>
          <w:rStyle w:val="normaltextrun"/>
        </w:rPr>
        <w:t>Core elements for consultant services</w:t>
      </w:r>
    </w:p>
    <w:p w14:paraId="3FC580BD" w14:textId="77777777" w:rsidR="00C51D2D" w:rsidRDefault="00C51D2D" w:rsidP="00C51D2D">
      <w:pPr>
        <w:pStyle w:val="paragraph"/>
        <w:spacing w:before="0" w:beforeAutospacing="0" w:after="0" w:afterAutospacing="0"/>
        <w:textAlignment w:val="baseline"/>
        <w:rPr>
          <w:rStyle w:val="normaltextrun"/>
        </w:rPr>
      </w:pPr>
    </w:p>
    <w:p w14:paraId="4082CF19" w14:textId="6907384D" w:rsidR="001E50D2" w:rsidRDefault="001E50D2" w:rsidP="001E50D2">
      <w:pPr>
        <w:pStyle w:val="paragraph"/>
        <w:numPr>
          <w:ilvl w:val="1"/>
          <w:numId w:val="37"/>
        </w:numPr>
        <w:spacing w:before="0" w:beforeAutospacing="0" w:after="0" w:afterAutospacing="0"/>
        <w:ind w:left="360"/>
        <w:textAlignment w:val="baseline"/>
        <w:rPr>
          <w:rStyle w:val="eop"/>
          <w:b/>
          <w:bCs/>
        </w:rPr>
      </w:pPr>
      <w:r w:rsidRPr="001E50D2">
        <w:rPr>
          <w:rStyle w:val="normaltextrun"/>
          <w:b/>
          <w:bCs/>
        </w:rPr>
        <w:lastRenderedPageBreak/>
        <w:t>ACTIVITY 2 – LOGISTICS SUPPORT SERVICES</w:t>
      </w:r>
      <w:r w:rsidRPr="001E50D2">
        <w:rPr>
          <w:rStyle w:val="eop"/>
          <w:b/>
          <w:bCs/>
        </w:rPr>
        <w:t> </w:t>
      </w:r>
    </w:p>
    <w:p w14:paraId="26A2B661" w14:textId="77777777" w:rsidR="00A17579" w:rsidRDefault="00A17579" w:rsidP="00A17579">
      <w:pPr>
        <w:pStyle w:val="paragraph"/>
        <w:spacing w:before="0" w:beforeAutospacing="0" w:after="0" w:afterAutospacing="0"/>
        <w:ind w:left="360"/>
        <w:textAlignment w:val="baseline"/>
      </w:pPr>
      <w:r>
        <w:rPr>
          <w:rStyle w:val="normaltextrun"/>
        </w:rPr>
        <w:t>The Contractor shall be tasked to perform a broad range of logistics and support services. The supplies and services identified in Section 4.2 are not an exhaustive list required under this IDIQ. Additional logistical support supplies and services may be determined at the Task Order level. </w:t>
      </w:r>
      <w:r>
        <w:rPr>
          <w:rStyle w:val="eop"/>
        </w:rPr>
        <w:t> </w:t>
      </w:r>
    </w:p>
    <w:p w14:paraId="4B3B7AB5" w14:textId="77777777" w:rsidR="00A17579" w:rsidRDefault="00A17579" w:rsidP="00A17579">
      <w:pPr>
        <w:pStyle w:val="paragraph"/>
        <w:spacing w:before="0" w:beforeAutospacing="0" w:after="0" w:afterAutospacing="0"/>
        <w:ind w:left="360"/>
        <w:textAlignment w:val="baseline"/>
      </w:pPr>
      <w:r>
        <w:rPr>
          <w:rStyle w:val="eop"/>
        </w:rPr>
        <w:t> </w:t>
      </w:r>
    </w:p>
    <w:p w14:paraId="5507C879" w14:textId="4E2B9A79" w:rsidR="00A17579" w:rsidRPr="00441AC7" w:rsidRDefault="00A17579" w:rsidP="00441AC7">
      <w:pPr>
        <w:pStyle w:val="paragraph"/>
        <w:spacing w:before="0" w:beforeAutospacing="0" w:after="0" w:afterAutospacing="0"/>
        <w:ind w:left="360"/>
        <w:textAlignment w:val="baseline"/>
        <w:rPr>
          <w:rStyle w:val="eop"/>
        </w:rPr>
      </w:pPr>
      <w:r>
        <w:rPr>
          <w:rStyle w:val="normaltextrun"/>
        </w:rPr>
        <w:t>Below are supplies and/or services that may properly support the work described in Section 4.2 and are within the scope of this contract: </w:t>
      </w:r>
      <w:r>
        <w:rPr>
          <w:rStyle w:val="eop"/>
        </w:rPr>
        <w:t> </w:t>
      </w:r>
    </w:p>
    <w:p w14:paraId="4559F02A" w14:textId="18EC9E9B" w:rsidR="00C51D2D" w:rsidRDefault="00C51D2D" w:rsidP="00A17579">
      <w:pPr>
        <w:pStyle w:val="paragraph"/>
        <w:numPr>
          <w:ilvl w:val="2"/>
          <w:numId w:val="37"/>
        </w:numPr>
        <w:spacing w:before="0" w:beforeAutospacing="0" w:after="0" w:afterAutospacing="0"/>
        <w:textAlignment w:val="baseline"/>
        <w:rPr>
          <w:rStyle w:val="eop"/>
        </w:rPr>
      </w:pPr>
      <w:r w:rsidRPr="00A17579">
        <w:rPr>
          <w:rStyle w:val="normaltextrun"/>
        </w:rPr>
        <w:t>Transportation </w:t>
      </w:r>
      <w:r w:rsidRPr="00A17579">
        <w:rPr>
          <w:rStyle w:val="eop"/>
        </w:rPr>
        <w:t> </w:t>
      </w:r>
    </w:p>
    <w:p w14:paraId="265F42D1" w14:textId="10A7FA0B" w:rsidR="00C51D2D" w:rsidRDefault="00C51D2D" w:rsidP="00A17579">
      <w:pPr>
        <w:pStyle w:val="paragraph"/>
        <w:numPr>
          <w:ilvl w:val="2"/>
          <w:numId w:val="37"/>
        </w:numPr>
        <w:spacing w:before="0" w:beforeAutospacing="0" w:after="0" w:afterAutospacing="0"/>
        <w:textAlignment w:val="baseline"/>
        <w:rPr>
          <w:rStyle w:val="eop"/>
        </w:rPr>
      </w:pPr>
      <w:r>
        <w:rPr>
          <w:rStyle w:val="normaltextrun"/>
        </w:rPr>
        <w:t>Air freight and warehouse </w:t>
      </w:r>
      <w:r>
        <w:rPr>
          <w:rStyle w:val="eop"/>
        </w:rPr>
        <w:t> </w:t>
      </w:r>
    </w:p>
    <w:p w14:paraId="2F931150" w14:textId="38086686" w:rsidR="00C51D2D" w:rsidRDefault="00C51D2D" w:rsidP="00A17579">
      <w:pPr>
        <w:pStyle w:val="paragraph"/>
        <w:numPr>
          <w:ilvl w:val="2"/>
          <w:numId w:val="37"/>
        </w:numPr>
        <w:spacing w:before="0" w:beforeAutospacing="0" w:after="0" w:afterAutospacing="0"/>
        <w:textAlignment w:val="baseline"/>
        <w:rPr>
          <w:rStyle w:val="eop"/>
        </w:rPr>
      </w:pPr>
      <w:r>
        <w:rPr>
          <w:rStyle w:val="normaltextrun"/>
        </w:rPr>
        <w:t>Operational equipment procurement</w:t>
      </w:r>
      <w:r>
        <w:rPr>
          <w:rStyle w:val="eop"/>
        </w:rPr>
        <w:t> </w:t>
      </w:r>
    </w:p>
    <w:p w14:paraId="380BE52F" w14:textId="3AA70265" w:rsidR="00C51D2D" w:rsidRDefault="00C51D2D" w:rsidP="00A17579">
      <w:pPr>
        <w:pStyle w:val="paragraph"/>
        <w:numPr>
          <w:ilvl w:val="2"/>
          <w:numId w:val="37"/>
        </w:numPr>
        <w:spacing w:before="0" w:beforeAutospacing="0" w:after="0" w:afterAutospacing="0"/>
        <w:textAlignment w:val="baseline"/>
        <w:rPr>
          <w:rStyle w:val="eop"/>
        </w:rPr>
      </w:pPr>
      <w:r>
        <w:rPr>
          <w:rStyle w:val="normaltextrun"/>
        </w:rPr>
        <w:t>New equipment training </w:t>
      </w:r>
      <w:r>
        <w:rPr>
          <w:rStyle w:val="eop"/>
        </w:rPr>
        <w:t> </w:t>
      </w:r>
    </w:p>
    <w:p w14:paraId="3B63FB9D" w14:textId="61C76BF9" w:rsidR="00C51D2D" w:rsidRDefault="00C51D2D" w:rsidP="00A17579">
      <w:pPr>
        <w:pStyle w:val="paragraph"/>
        <w:numPr>
          <w:ilvl w:val="2"/>
          <w:numId w:val="37"/>
        </w:numPr>
        <w:spacing w:before="0" w:beforeAutospacing="0" w:after="0" w:afterAutospacing="0"/>
        <w:textAlignment w:val="baseline"/>
        <w:rPr>
          <w:rStyle w:val="eop"/>
        </w:rPr>
      </w:pPr>
      <w:r>
        <w:rPr>
          <w:rStyle w:val="normaltextrun"/>
        </w:rPr>
        <w:t>Inventory Management </w:t>
      </w:r>
      <w:r>
        <w:rPr>
          <w:rStyle w:val="eop"/>
        </w:rPr>
        <w:t> </w:t>
      </w:r>
    </w:p>
    <w:p w14:paraId="05B89114" w14:textId="0BAB1AF6" w:rsidR="00C51D2D" w:rsidRDefault="00C51D2D" w:rsidP="00A17579">
      <w:pPr>
        <w:pStyle w:val="paragraph"/>
        <w:numPr>
          <w:ilvl w:val="2"/>
          <w:numId w:val="37"/>
        </w:numPr>
        <w:spacing w:before="0" w:beforeAutospacing="0" w:after="0" w:afterAutospacing="0"/>
        <w:textAlignment w:val="baseline"/>
        <w:rPr>
          <w:rStyle w:val="eop"/>
        </w:rPr>
      </w:pPr>
      <w:r>
        <w:rPr>
          <w:rStyle w:val="normaltextrun"/>
        </w:rPr>
        <w:t>Sustainment services </w:t>
      </w:r>
      <w:r>
        <w:rPr>
          <w:rStyle w:val="eop"/>
        </w:rPr>
        <w:t> </w:t>
      </w:r>
    </w:p>
    <w:p w14:paraId="7D348E19" w14:textId="4CC3A774" w:rsidR="00C51D2D" w:rsidRPr="00826149" w:rsidRDefault="00C51D2D" w:rsidP="00826149">
      <w:pPr>
        <w:pStyle w:val="paragraph"/>
        <w:numPr>
          <w:ilvl w:val="2"/>
          <w:numId w:val="37"/>
        </w:numPr>
        <w:spacing w:before="0" w:beforeAutospacing="0" w:after="0" w:afterAutospacing="0"/>
        <w:textAlignment w:val="baseline"/>
        <w:rPr>
          <w:rStyle w:val="eop"/>
        </w:rPr>
      </w:pPr>
      <w:r>
        <w:rPr>
          <w:rStyle w:val="normaltextrun"/>
        </w:rPr>
        <w:t>Medical support </w:t>
      </w:r>
      <w:r>
        <w:rPr>
          <w:rStyle w:val="eop"/>
        </w:rPr>
        <w:t> </w:t>
      </w:r>
    </w:p>
    <w:p w14:paraId="07AD8E2C" w14:textId="594CB4D0" w:rsidR="001E50D2" w:rsidRDefault="001E50D2" w:rsidP="001E50D2">
      <w:pPr>
        <w:pStyle w:val="paragraph"/>
        <w:spacing w:before="0" w:beforeAutospacing="0" w:after="0" w:afterAutospacing="0"/>
        <w:ind w:left="360"/>
        <w:textAlignment w:val="baseline"/>
        <w:rPr>
          <w:rStyle w:val="eop"/>
          <w:b/>
          <w:bCs/>
        </w:rPr>
      </w:pPr>
    </w:p>
    <w:p w14:paraId="4652D43B" w14:textId="723163F4" w:rsidR="001E50D2" w:rsidRPr="00044F06" w:rsidRDefault="001E50D2" w:rsidP="00826149">
      <w:pPr>
        <w:pStyle w:val="paragraph"/>
        <w:numPr>
          <w:ilvl w:val="1"/>
          <w:numId w:val="37"/>
        </w:numPr>
        <w:spacing w:before="0" w:beforeAutospacing="0" w:after="0" w:afterAutospacing="0"/>
        <w:ind w:left="360"/>
        <w:textAlignment w:val="baseline"/>
        <w:rPr>
          <w:rStyle w:val="eop"/>
          <w:b/>
          <w:bCs/>
        </w:rPr>
      </w:pPr>
      <w:r w:rsidRPr="00826149">
        <w:rPr>
          <w:rStyle w:val="normaltextrun"/>
          <w:b/>
          <w:bCs/>
        </w:rPr>
        <w:t>ACTIVITY 3 - CONSTRUCTION SERVICES AND ACTIVITIES </w:t>
      </w:r>
      <w:r>
        <w:rPr>
          <w:rStyle w:val="eop"/>
        </w:rPr>
        <w:t> </w:t>
      </w:r>
    </w:p>
    <w:p w14:paraId="36D62F98" w14:textId="77777777" w:rsidR="00044F06" w:rsidRPr="00F841B6" w:rsidRDefault="00044F06" w:rsidP="00044F06">
      <w:pPr>
        <w:pStyle w:val="paragraph"/>
        <w:spacing w:before="0" w:beforeAutospacing="0" w:after="0" w:afterAutospacing="0"/>
        <w:ind w:left="360"/>
        <w:textAlignment w:val="baseline"/>
        <w:rPr>
          <w:rStyle w:val="eop"/>
          <w:b/>
          <w:bCs/>
        </w:rPr>
      </w:pPr>
      <w:r>
        <w:rPr>
          <w:rStyle w:val="normaltextrun"/>
        </w:rPr>
        <w:t xml:space="preserve">The Contractor shall be tasked to construct permanent or temporary facilities and camps, which may include furnishings. The Contractor shall provide all management supervision, labor, materials, tools, machinery, equipment, supplies, services, </w:t>
      </w:r>
      <w:proofErr w:type="gramStart"/>
      <w:r>
        <w:rPr>
          <w:rStyle w:val="normaltextrun"/>
        </w:rPr>
        <w:t>consumables</w:t>
      </w:r>
      <w:proofErr w:type="gramEnd"/>
      <w:r>
        <w:rPr>
          <w:rStyle w:val="normaltextrun"/>
        </w:rPr>
        <w:t xml:space="preserve"> and all other things necessary to execute and complete the work. The Contractor may be required to perform services as a rapid response to fast-developing situations. Site assessments may be required in addition to construction services.  All design work shall be performed by a licensed architect. The construction services and activities identified in Section 4.3 are not an exhaustive list required under this IDIQ. Additional construction supply and service requirements may be determined at the Task Order level. </w:t>
      </w:r>
      <w:r>
        <w:rPr>
          <w:rStyle w:val="eop"/>
        </w:rPr>
        <w:t> </w:t>
      </w:r>
    </w:p>
    <w:p w14:paraId="51ECA43F" w14:textId="77777777" w:rsidR="00044F06" w:rsidRPr="00826149" w:rsidRDefault="00044F06" w:rsidP="00044F06">
      <w:pPr>
        <w:pStyle w:val="paragraph"/>
        <w:spacing w:before="0" w:beforeAutospacing="0" w:after="0" w:afterAutospacing="0"/>
        <w:ind w:left="360"/>
        <w:textAlignment w:val="baseline"/>
        <w:rPr>
          <w:rStyle w:val="eop"/>
          <w:b/>
          <w:bCs/>
        </w:rPr>
      </w:pPr>
    </w:p>
    <w:p w14:paraId="7E65F068" w14:textId="77777777" w:rsidR="00044F06" w:rsidRPr="00826149" w:rsidRDefault="00044F06" w:rsidP="00044F06">
      <w:pPr>
        <w:pStyle w:val="paragraph"/>
        <w:spacing w:before="0" w:beforeAutospacing="0" w:after="0" w:afterAutospacing="0"/>
        <w:ind w:left="360"/>
        <w:textAlignment w:val="baseline"/>
        <w:rPr>
          <w:rStyle w:val="eop"/>
          <w:b/>
          <w:bCs/>
        </w:rPr>
      </w:pPr>
      <w:r>
        <w:rPr>
          <w:rStyle w:val="normaltextrun"/>
        </w:rPr>
        <w:t>Below are supplies and/or services that may properly support the work described in Section 4.3 and are within the scope of this contract: </w:t>
      </w:r>
      <w:r>
        <w:rPr>
          <w:rStyle w:val="eop"/>
        </w:rPr>
        <w:t> </w:t>
      </w:r>
    </w:p>
    <w:p w14:paraId="27C4B8B9" w14:textId="77777777" w:rsidR="00044F06" w:rsidRPr="00F841B6" w:rsidRDefault="00044F06" w:rsidP="00044F06">
      <w:pPr>
        <w:pStyle w:val="paragraph"/>
        <w:numPr>
          <w:ilvl w:val="2"/>
          <w:numId w:val="37"/>
        </w:numPr>
        <w:spacing w:before="0" w:beforeAutospacing="0" w:after="0" w:afterAutospacing="0"/>
        <w:textAlignment w:val="baseline"/>
        <w:rPr>
          <w:rStyle w:val="eop"/>
        </w:rPr>
      </w:pPr>
      <w:r w:rsidRPr="00F841B6">
        <w:rPr>
          <w:rStyle w:val="normaltextrun"/>
        </w:rPr>
        <w:t>Site assessments </w:t>
      </w:r>
      <w:r w:rsidRPr="00F841B6">
        <w:rPr>
          <w:rStyle w:val="eop"/>
        </w:rPr>
        <w:t> </w:t>
      </w:r>
    </w:p>
    <w:p w14:paraId="40EF5D42" w14:textId="77777777" w:rsidR="00044F06" w:rsidRDefault="00044F06" w:rsidP="00044F06">
      <w:pPr>
        <w:pStyle w:val="paragraph"/>
        <w:numPr>
          <w:ilvl w:val="2"/>
          <w:numId w:val="37"/>
        </w:numPr>
        <w:spacing w:before="0" w:beforeAutospacing="0" w:after="0" w:afterAutospacing="0"/>
        <w:textAlignment w:val="baseline"/>
        <w:rPr>
          <w:rStyle w:val="eop"/>
        </w:rPr>
      </w:pPr>
      <w:r w:rsidRPr="00F841B6">
        <w:rPr>
          <w:rStyle w:val="normaltextrun"/>
        </w:rPr>
        <w:t>Drawings/designs </w:t>
      </w:r>
      <w:r w:rsidRPr="00F841B6">
        <w:rPr>
          <w:rStyle w:val="eop"/>
        </w:rPr>
        <w:t> </w:t>
      </w:r>
    </w:p>
    <w:p w14:paraId="39D994D4" w14:textId="77777777" w:rsidR="00044F06" w:rsidRDefault="00044F06" w:rsidP="00044F06">
      <w:pPr>
        <w:pStyle w:val="paragraph"/>
        <w:numPr>
          <w:ilvl w:val="2"/>
          <w:numId w:val="37"/>
        </w:numPr>
        <w:spacing w:before="0" w:beforeAutospacing="0" w:after="0" w:afterAutospacing="0"/>
        <w:textAlignment w:val="baseline"/>
        <w:rPr>
          <w:rStyle w:val="eop"/>
        </w:rPr>
      </w:pPr>
      <w:r>
        <w:rPr>
          <w:rStyle w:val="normaltextrun"/>
        </w:rPr>
        <w:t>Camps </w:t>
      </w:r>
      <w:r>
        <w:rPr>
          <w:rStyle w:val="eop"/>
        </w:rPr>
        <w:t> </w:t>
      </w:r>
    </w:p>
    <w:p w14:paraId="6B2F5969" w14:textId="77777777" w:rsidR="00044F06" w:rsidRDefault="00044F06" w:rsidP="00044F06">
      <w:pPr>
        <w:pStyle w:val="paragraph"/>
        <w:numPr>
          <w:ilvl w:val="2"/>
          <w:numId w:val="37"/>
        </w:numPr>
        <w:spacing w:before="0" w:beforeAutospacing="0" w:after="0" w:afterAutospacing="0"/>
        <w:textAlignment w:val="baseline"/>
        <w:rPr>
          <w:rStyle w:val="eop"/>
        </w:rPr>
      </w:pPr>
      <w:r>
        <w:rPr>
          <w:rStyle w:val="normaltextrun"/>
        </w:rPr>
        <w:t>Civil works construction </w:t>
      </w:r>
      <w:r>
        <w:rPr>
          <w:rStyle w:val="eop"/>
        </w:rPr>
        <w:t> </w:t>
      </w:r>
    </w:p>
    <w:p w14:paraId="12860D87" w14:textId="1246C855" w:rsidR="00044F06" w:rsidRDefault="00044F06" w:rsidP="00044F06">
      <w:pPr>
        <w:pStyle w:val="paragraph"/>
        <w:numPr>
          <w:ilvl w:val="2"/>
          <w:numId w:val="37"/>
        </w:numPr>
        <w:spacing w:before="0" w:beforeAutospacing="0" w:after="0" w:afterAutospacing="0"/>
        <w:textAlignment w:val="baseline"/>
        <w:rPr>
          <w:rStyle w:val="eop"/>
        </w:rPr>
      </w:pPr>
      <w:r>
        <w:rPr>
          <w:rStyle w:val="normaltextrun"/>
        </w:rPr>
        <w:t>Mechanical construction </w:t>
      </w:r>
      <w:r>
        <w:rPr>
          <w:rStyle w:val="eop"/>
        </w:rPr>
        <w:t> </w:t>
      </w:r>
    </w:p>
    <w:p w14:paraId="6BD47389" w14:textId="520F1BC5" w:rsidR="00044F06" w:rsidRDefault="00044F06" w:rsidP="00044F06">
      <w:pPr>
        <w:pStyle w:val="paragraph"/>
        <w:numPr>
          <w:ilvl w:val="2"/>
          <w:numId w:val="37"/>
        </w:numPr>
        <w:spacing w:before="0" w:beforeAutospacing="0" w:after="0" w:afterAutospacing="0"/>
        <w:textAlignment w:val="baseline"/>
        <w:rPr>
          <w:rStyle w:val="normaltextrun"/>
        </w:rPr>
      </w:pPr>
      <w:r>
        <w:rPr>
          <w:rStyle w:val="normaltextrun"/>
        </w:rPr>
        <w:t>Construction materials and property</w:t>
      </w:r>
    </w:p>
    <w:p w14:paraId="28A93F6A" w14:textId="77777777" w:rsidR="00044F06" w:rsidRPr="00044F06" w:rsidRDefault="00044F06" w:rsidP="00044F06">
      <w:pPr>
        <w:pStyle w:val="paragraph"/>
        <w:spacing w:before="0" w:beforeAutospacing="0" w:after="0" w:afterAutospacing="0"/>
        <w:textAlignment w:val="baseline"/>
        <w:rPr>
          <w:rStyle w:val="eop"/>
        </w:rPr>
      </w:pPr>
    </w:p>
    <w:p w14:paraId="66FF9776" w14:textId="24EC3F86" w:rsidR="001E50D2" w:rsidRPr="00830E7D" w:rsidRDefault="001E50D2" w:rsidP="00044F06">
      <w:pPr>
        <w:pStyle w:val="paragraph"/>
        <w:numPr>
          <w:ilvl w:val="1"/>
          <w:numId w:val="37"/>
        </w:numPr>
        <w:spacing w:before="0" w:beforeAutospacing="0" w:after="0" w:afterAutospacing="0"/>
        <w:ind w:left="360"/>
        <w:textAlignment w:val="baseline"/>
        <w:rPr>
          <w:rStyle w:val="eop"/>
          <w:b/>
          <w:bCs/>
        </w:rPr>
      </w:pPr>
      <w:r>
        <w:rPr>
          <w:rStyle w:val="eop"/>
        </w:rPr>
        <w:t> </w:t>
      </w:r>
      <w:r w:rsidRPr="00044F06">
        <w:rPr>
          <w:rStyle w:val="normaltextrun"/>
          <w:b/>
          <w:bCs/>
        </w:rPr>
        <w:t>PROPERTY MAINTENANCE  </w:t>
      </w:r>
      <w:r>
        <w:rPr>
          <w:rStyle w:val="eop"/>
        </w:rPr>
        <w:t> </w:t>
      </w:r>
    </w:p>
    <w:p w14:paraId="3D866560" w14:textId="77777777" w:rsidR="00830E7D" w:rsidRDefault="00830E7D" w:rsidP="00830E7D">
      <w:pPr>
        <w:pStyle w:val="paragraph"/>
        <w:spacing w:before="0" w:beforeAutospacing="0" w:after="0" w:afterAutospacing="0"/>
        <w:ind w:left="360"/>
        <w:textAlignment w:val="baseline"/>
      </w:pPr>
      <w:r>
        <w:rPr>
          <w:rStyle w:val="normaltextrun"/>
        </w:rPr>
        <w:t>The Contractor shall maintain all U.S. Government funded property and materials, and contractor-acquired property procured under the project in accordance with U.S. Government property regulations.</w:t>
      </w:r>
      <w:r>
        <w:rPr>
          <w:rStyle w:val="eop"/>
        </w:rPr>
        <w:t> </w:t>
      </w:r>
    </w:p>
    <w:p w14:paraId="67EBE6F8" w14:textId="77777777" w:rsidR="00830E7D" w:rsidRDefault="00830E7D" w:rsidP="00830E7D">
      <w:pPr>
        <w:pStyle w:val="paragraph"/>
        <w:spacing w:before="0" w:beforeAutospacing="0" w:after="0" w:afterAutospacing="0"/>
        <w:ind w:left="360"/>
        <w:textAlignment w:val="baseline"/>
      </w:pPr>
      <w:r>
        <w:rPr>
          <w:rStyle w:val="eop"/>
        </w:rPr>
        <w:t> </w:t>
      </w:r>
    </w:p>
    <w:p w14:paraId="164DB0DA" w14:textId="4F5AF1DC" w:rsidR="00830E7D" w:rsidRPr="00441AC7" w:rsidRDefault="00830E7D" w:rsidP="00441AC7">
      <w:pPr>
        <w:pStyle w:val="paragraph"/>
        <w:spacing w:before="0" w:beforeAutospacing="0" w:after="0" w:afterAutospacing="0"/>
        <w:ind w:left="360"/>
        <w:textAlignment w:val="baseline"/>
        <w:rPr>
          <w:rStyle w:val="eop"/>
        </w:rPr>
      </w:pPr>
      <w:r>
        <w:rPr>
          <w:rStyle w:val="normaltextrun"/>
        </w:rPr>
        <w:t>Below are supplies and/or services that may properly support the work described in Section 4.4 and are within the scope of this contract: </w:t>
      </w:r>
      <w:r>
        <w:rPr>
          <w:rStyle w:val="eop"/>
        </w:rPr>
        <w:t> </w:t>
      </w:r>
    </w:p>
    <w:p w14:paraId="720761C8" w14:textId="744F8F71" w:rsidR="001E50D2" w:rsidRDefault="001E50D2" w:rsidP="00830E7D">
      <w:pPr>
        <w:pStyle w:val="paragraph"/>
        <w:numPr>
          <w:ilvl w:val="2"/>
          <w:numId w:val="37"/>
        </w:numPr>
        <w:spacing w:before="0" w:beforeAutospacing="0" w:after="0" w:afterAutospacing="0"/>
        <w:textAlignment w:val="baseline"/>
        <w:rPr>
          <w:rStyle w:val="eop"/>
        </w:rPr>
      </w:pPr>
      <w:r w:rsidRPr="00830E7D">
        <w:rPr>
          <w:rStyle w:val="normaltextrun"/>
        </w:rPr>
        <w:t>Property books </w:t>
      </w:r>
      <w:r w:rsidRPr="00830E7D">
        <w:rPr>
          <w:rStyle w:val="eop"/>
        </w:rPr>
        <w:t> </w:t>
      </w:r>
    </w:p>
    <w:p w14:paraId="203F33EA" w14:textId="77777777" w:rsidR="001E50D2" w:rsidRDefault="001E50D2" w:rsidP="00830E7D">
      <w:pPr>
        <w:pStyle w:val="paragraph"/>
        <w:numPr>
          <w:ilvl w:val="2"/>
          <w:numId w:val="37"/>
        </w:numPr>
        <w:spacing w:before="0" w:beforeAutospacing="0" w:after="0" w:afterAutospacing="0"/>
        <w:textAlignment w:val="baseline"/>
      </w:pPr>
      <w:r>
        <w:rPr>
          <w:rStyle w:val="normaltextrun"/>
        </w:rPr>
        <w:t>Project meetings </w:t>
      </w:r>
      <w:r>
        <w:rPr>
          <w:rStyle w:val="eop"/>
        </w:rPr>
        <w:t> </w:t>
      </w:r>
    </w:p>
    <w:p w14:paraId="5AF40A75" w14:textId="77777777" w:rsidR="00F24D92" w:rsidRPr="006C3801" w:rsidRDefault="00F24D92">
      <w:pPr>
        <w:rPr>
          <w:rFonts w:ascii="Arial" w:hAnsi="Arial" w:cs="Arial"/>
        </w:rPr>
      </w:pPr>
    </w:p>
    <w:sectPr w:rsidR="00F24D92" w:rsidRPr="006C3801" w:rsidSect="00F2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AE8"/>
    <w:multiLevelType w:val="multilevel"/>
    <w:tmpl w:val="9CE0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F257F"/>
    <w:multiLevelType w:val="multilevel"/>
    <w:tmpl w:val="7F2C1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058A9"/>
    <w:multiLevelType w:val="multilevel"/>
    <w:tmpl w:val="221E1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100C3"/>
    <w:multiLevelType w:val="multilevel"/>
    <w:tmpl w:val="DF44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F2C53"/>
    <w:multiLevelType w:val="multilevel"/>
    <w:tmpl w:val="2E8AB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07DB7"/>
    <w:multiLevelType w:val="multilevel"/>
    <w:tmpl w:val="3918C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B67B1"/>
    <w:multiLevelType w:val="multilevel"/>
    <w:tmpl w:val="9D845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55609"/>
    <w:multiLevelType w:val="multilevel"/>
    <w:tmpl w:val="11D0A43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3AF230D"/>
    <w:multiLevelType w:val="multilevel"/>
    <w:tmpl w:val="C5DE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A0937"/>
    <w:multiLevelType w:val="multilevel"/>
    <w:tmpl w:val="4F1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231DB"/>
    <w:multiLevelType w:val="multilevel"/>
    <w:tmpl w:val="B5923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307F9"/>
    <w:multiLevelType w:val="hybridMultilevel"/>
    <w:tmpl w:val="1DB864D4"/>
    <w:lvl w:ilvl="0" w:tplc="94D676F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6430EC"/>
    <w:multiLevelType w:val="multilevel"/>
    <w:tmpl w:val="37286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5D56BC"/>
    <w:multiLevelType w:val="multilevel"/>
    <w:tmpl w:val="4C083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755E0"/>
    <w:multiLevelType w:val="multilevel"/>
    <w:tmpl w:val="53B6C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73C3F"/>
    <w:multiLevelType w:val="multilevel"/>
    <w:tmpl w:val="17764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6617B"/>
    <w:multiLevelType w:val="multilevel"/>
    <w:tmpl w:val="D2C8C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3F362F"/>
    <w:multiLevelType w:val="multilevel"/>
    <w:tmpl w:val="CC323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08392B"/>
    <w:multiLevelType w:val="multilevel"/>
    <w:tmpl w:val="EB5CB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3C148C"/>
    <w:multiLevelType w:val="multilevel"/>
    <w:tmpl w:val="C6A08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39589D"/>
    <w:multiLevelType w:val="multilevel"/>
    <w:tmpl w:val="6E88D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F03EE"/>
    <w:multiLevelType w:val="multilevel"/>
    <w:tmpl w:val="078AB77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C17016"/>
    <w:multiLevelType w:val="multilevel"/>
    <w:tmpl w:val="C254CD3A"/>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2B40A53"/>
    <w:multiLevelType w:val="multilevel"/>
    <w:tmpl w:val="8ABA8864"/>
    <w:lvl w:ilvl="0">
      <w:start w:val="1"/>
      <w:numFmt w:val="decimal"/>
      <w:lvlText w:val="%1."/>
      <w:lvlJc w:val="left"/>
      <w:pPr>
        <w:tabs>
          <w:tab w:val="num" w:pos="720"/>
        </w:tabs>
        <w:ind w:left="720" w:hanging="360"/>
      </w:pPr>
    </w:lvl>
    <w:lvl w:ilvl="1">
      <w:start w:val="1"/>
      <w:numFmt w:val="decimal"/>
      <w:lvlText w:val="%2.1."/>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54EB5"/>
    <w:multiLevelType w:val="multilevel"/>
    <w:tmpl w:val="957E7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C32F1"/>
    <w:multiLevelType w:val="multilevel"/>
    <w:tmpl w:val="101E9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A00B3"/>
    <w:multiLevelType w:val="multilevel"/>
    <w:tmpl w:val="F07A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CA565E"/>
    <w:multiLevelType w:val="multilevel"/>
    <w:tmpl w:val="1AD26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3C4718"/>
    <w:multiLevelType w:val="multilevel"/>
    <w:tmpl w:val="40C66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5F07EB"/>
    <w:multiLevelType w:val="multilevel"/>
    <w:tmpl w:val="0AB66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CF445D"/>
    <w:multiLevelType w:val="multilevel"/>
    <w:tmpl w:val="E514E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667190"/>
    <w:multiLevelType w:val="multilevel"/>
    <w:tmpl w:val="07C45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BA0535"/>
    <w:multiLevelType w:val="multilevel"/>
    <w:tmpl w:val="F1C00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4B1F7C"/>
    <w:multiLevelType w:val="multilevel"/>
    <w:tmpl w:val="1F0674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887C40"/>
    <w:multiLevelType w:val="multilevel"/>
    <w:tmpl w:val="E5268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FD03A5"/>
    <w:multiLevelType w:val="multilevel"/>
    <w:tmpl w:val="26D06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55ACF"/>
    <w:multiLevelType w:val="multilevel"/>
    <w:tmpl w:val="02FA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2F3B85"/>
    <w:multiLevelType w:val="multilevel"/>
    <w:tmpl w:val="167A8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13"/>
  </w:num>
  <w:num w:numId="4">
    <w:abstractNumId w:val="2"/>
  </w:num>
  <w:num w:numId="5">
    <w:abstractNumId w:val="5"/>
  </w:num>
  <w:num w:numId="6">
    <w:abstractNumId w:val="33"/>
  </w:num>
  <w:num w:numId="7">
    <w:abstractNumId w:val="3"/>
  </w:num>
  <w:num w:numId="8">
    <w:abstractNumId w:val="0"/>
  </w:num>
  <w:num w:numId="9">
    <w:abstractNumId w:val="37"/>
  </w:num>
  <w:num w:numId="10">
    <w:abstractNumId w:val="10"/>
  </w:num>
  <w:num w:numId="11">
    <w:abstractNumId w:val="34"/>
  </w:num>
  <w:num w:numId="12">
    <w:abstractNumId w:val="12"/>
  </w:num>
  <w:num w:numId="13">
    <w:abstractNumId w:val="14"/>
  </w:num>
  <w:num w:numId="14">
    <w:abstractNumId w:val="15"/>
  </w:num>
  <w:num w:numId="15">
    <w:abstractNumId w:val="28"/>
  </w:num>
  <w:num w:numId="16">
    <w:abstractNumId w:val="18"/>
  </w:num>
  <w:num w:numId="17">
    <w:abstractNumId w:val="6"/>
  </w:num>
  <w:num w:numId="18">
    <w:abstractNumId w:val="36"/>
  </w:num>
  <w:num w:numId="19">
    <w:abstractNumId w:val="35"/>
  </w:num>
  <w:num w:numId="20">
    <w:abstractNumId w:val="29"/>
  </w:num>
  <w:num w:numId="21">
    <w:abstractNumId w:val="32"/>
  </w:num>
  <w:num w:numId="22">
    <w:abstractNumId w:val="20"/>
  </w:num>
  <w:num w:numId="23">
    <w:abstractNumId w:val="31"/>
  </w:num>
  <w:num w:numId="24">
    <w:abstractNumId w:val="25"/>
  </w:num>
  <w:num w:numId="25">
    <w:abstractNumId w:val="27"/>
  </w:num>
  <w:num w:numId="26">
    <w:abstractNumId w:val="26"/>
  </w:num>
  <w:num w:numId="27">
    <w:abstractNumId w:val="19"/>
  </w:num>
  <w:num w:numId="28">
    <w:abstractNumId w:val="17"/>
  </w:num>
  <w:num w:numId="29">
    <w:abstractNumId w:val="30"/>
  </w:num>
  <w:num w:numId="30">
    <w:abstractNumId w:val="16"/>
  </w:num>
  <w:num w:numId="31">
    <w:abstractNumId w:val="4"/>
  </w:num>
  <w:num w:numId="32">
    <w:abstractNumId w:val="24"/>
  </w:num>
  <w:num w:numId="33">
    <w:abstractNumId w:val="8"/>
  </w:num>
  <w:num w:numId="34">
    <w:abstractNumId w:val="1"/>
  </w:num>
  <w:num w:numId="35">
    <w:abstractNumId w:val="21"/>
  </w:num>
  <w:num w:numId="36">
    <w:abstractNumId w:val="22"/>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D2"/>
    <w:rsid w:val="00044F06"/>
    <w:rsid w:val="00046993"/>
    <w:rsid w:val="000A1842"/>
    <w:rsid w:val="00106D4F"/>
    <w:rsid w:val="00192209"/>
    <w:rsid w:val="001B56C5"/>
    <w:rsid w:val="001E50D2"/>
    <w:rsid w:val="002208C3"/>
    <w:rsid w:val="002A5131"/>
    <w:rsid w:val="002D667F"/>
    <w:rsid w:val="002E0EFC"/>
    <w:rsid w:val="002E3A03"/>
    <w:rsid w:val="002F6A37"/>
    <w:rsid w:val="003860AC"/>
    <w:rsid w:val="003A4B16"/>
    <w:rsid w:val="003D5631"/>
    <w:rsid w:val="0040610A"/>
    <w:rsid w:val="004166B6"/>
    <w:rsid w:val="00441AC7"/>
    <w:rsid w:val="00474220"/>
    <w:rsid w:val="00491922"/>
    <w:rsid w:val="004B31EA"/>
    <w:rsid w:val="0052203F"/>
    <w:rsid w:val="00527542"/>
    <w:rsid w:val="00554FEF"/>
    <w:rsid w:val="006074E3"/>
    <w:rsid w:val="00607F57"/>
    <w:rsid w:val="0062168A"/>
    <w:rsid w:val="00676B25"/>
    <w:rsid w:val="00685E3B"/>
    <w:rsid w:val="006C3801"/>
    <w:rsid w:val="00781BD2"/>
    <w:rsid w:val="007A48E0"/>
    <w:rsid w:val="007B531A"/>
    <w:rsid w:val="007C2AAB"/>
    <w:rsid w:val="007C5F98"/>
    <w:rsid w:val="007E1502"/>
    <w:rsid w:val="008038AB"/>
    <w:rsid w:val="00826149"/>
    <w:rsid w:val="00830E7D"/>
    <w:rsid w:val="00895D86"/>
    <w:rsid w:val="009C3E24"/>
    <w:rsid w:val="00A17579"/>
    <w:rsid w:val="00A37F42"/>
    <w:rsid w:val="00A4511A"/>
    <w:rsid w:val="00A51410"/>
    <w:rsid w:val="00A93F9E"/>
    <w:rsid w:val="00AB2018"/>
    <w:rsid w:val="00AF4B90"/>
    <w:rsid w:val="00B176B3"/>
    <w:rsid w:val="00B359EB"/>
    <w:rsid w:val="00B60C3B"/>
    <w:rsid w:val="00BA0BA9"/>
    <w:rsid w:val="00BA1617"/>
    <w:rsid w:val="00BB2168"/>
    <w:rsid w:val="00BB23BB"/>
    <w:rsid w:val="00BB7AB7"/>
    <w:rsid w:val="00C11C87"/>
    <w:rsid w:val="00C51D2D"/>
    <w:rsid w:val="00C95A4D"/>
    <w:rsid w:val="00C967D4"/>
    <w:rsid w:val="00CB348A"/>
    <w:rsid w:val="00CD4F98"/>
    <w:rsid w:val="00CE2D8C"/>
    <w:rsid w:val="00CF23C3"/>
    <w:rsid w:val="00D22079"/>
    <w:rsid w:val="00D749CA"/>
    <w:rsid w:val="00DE4C89"/>
    <w:rsid w:val="00E117C7"/>
    <w:rsid w:val="00E350CA"/>
    <w:rsid w:val="00E412DE"/>
    <w:rsid w:val="00E75E67"/>
    <w:rsid w:val="00EE3370"/>
    <w:rsid w:val="00EF3AB6"/>
    <w:rsid w:val="00F24D92"/>
    <w:rsid w:val="00F6293C"/>
    <w:rsid w:val="00F71C58"/>
    <w:rsid w:val="00F841B6"/>
    <w:rsid w:val="00F84C84"/>
    <w:rsid w:val="00FA2E60"/>
    <w:rsid w:val="00FA650D"/>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8853"/>
  <w15:chartTrackingRefBased/>
  <w15:docId w15:val="{A4F92C59-6A19-4D72-974C-28648D89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B6"/>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50D2"/>
    <w:pPr>
      <w:spacing w:before="100" w:beforeAutospacing="1" w:after="100" w:afterAutospacing="1"/>
    </w:pPr>
    <w:rPr>
      <w:rFonts w:eastAsia="Times New Roman" w:cs="Times New Roman"/>
      <w:szCs w:val="24"/>
    </w:rPr>
  </w:style>
  <w:style w:type="character" w:customStyle="1" w:styleId="eop">
    <w:name w:val="eop"/>
    <w:basedOn w:val="DefaultParagraphFont"/>
    <w:rsid w:val="001E50D2"/>
  </w:style>
  <w:style w:type="character" w:customStyle="1" w:styleId="normaltextrun">
    <w:name w:val="normaltextrun"/>
    <w:basedOn w:val="DefaultParagraphFont"/>
    <w:rsid w:val="001E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682812">
      <w:bodyDiv w:val="1"/>
      <w:marLeft w:val="0"/>
      <w:marRight w:val="0"/>
      <w:marTop w:val="0"/>
      <w:marBottom w:val="0"/>
      <w:divBdr>
        <w:top w:val="none" w:sz="0" w:space="0" w:color="auto"/>
        <w:left w:val="none" w:sz="0" w:space="0" w:color="auto"/>
        <w:bottom w:val="none" w:sz="0" w:space="0" w:color="auto"/>
        <w:right w:val="none" w:sz="0" w:space="0" w:color="auto"/>
      </w:divBdr>
      <w:divsChild>
        <w:div w:id="1444376211">
          <w:marLeft w:val="0"/>
          <w:marRight w:val="0"/>
          <w:marTop w:val="0"/>
          <w:marBottom w:val="0"/>
          <w:divBdr>
            <w:top w:val="none" w:sz="0" w:space="0" w:color="auto"/>
            <w:left w:val="none" w:sz="0" w:space="0" w:color="auto"/>
            <w:bottom w:val="none" w:sz="0" w:space="0" w:color="auto"/>
            <w:right w:val="none" w:sz="0" w:space="0" w:color="auto"/>
          </w:divBdr>
        </w:div>
        <w:div w:id="1844198762">
          <w:marLeft w:val="0"/>
          <w:marRight w:val="0"/>
          <w:marTop w:val="0"/>
          <w:marBottom w:val="0"/>
          <w:divBdr>
            <w:top w:val="none" w:sz="0" w:space="0" w:color="auto"/>
            <w:left w:val="none" w:sz="0" w:space="0" w:color="auto"/>
            <w:bottom w:val="none" w:sz="0" w:space="0" w:color="auto"/>
            <w:right w:val="none" w:sz="0" w:space="0" w:color="auto"/>
          </w:divBdr>
        </w:div>
        <w:div w:id="895748712">
          <w:marLeft w:val="0"/>
          <w:marRight w:val="0"/>
          <w:marTop w:val="0"/>
          <w:marBottom w:val="0"/>
          <w:divBdr>
            <w:top w:val="none" w:sz="0" w:space="0" w:color="auto"/>
            <w:left w:val="none" w:sz="0" w:space="0" w:color="auto"/>
            <w:bottom w:val="none" w:sz="0" w:space="0" w:color="auto"/>
            <w:right w:val="none" w:sz="0" w:space="0" w:color="auto"/>
          </w:divBdr>
        </w:div>
        <w:div w:id="322978890">
          <w:marLeft w:val="0"/>
          <w:marRight w:val="0"/>
          <w:marTop w:val="0"/>
          <w:marBottom w:val="0"/>
          <w:divBdr>
            <w:top w:val="none" w:sz="0" w:space="0" w:color="auto"/>
            <w:left w:val="none" w:sz="0" w:space="0" w:color="auto"/>
            <w:bottom w:val="none" w:sz="0" w:space="0" w:color="auto"/>
            <w:right w:val="none" w:sz="0" w:space="0" w:color="auto"/>
          </w:divBdr>
        </w:div>
        <w:div w:id="1940797941">
          <w:marLeft w:val="0"/>
          <w:marRight w:val="0"/>
          <w:marTop w:val="0"/>
          <w:marBottom w:val="0"/>
          <w:divBdr>
            <w:top w:val="none" w:sz="0" w:space="0" w:color="auto"/>
            <w:left w:val="none" w:sz="0" w:space="0" w:color="auto"/>
            <w:bottom w:val="none" w:sz="0" w:space="0" w:color="auto"/>
            <w:right w:val="none" w:sz="0" w:space="0" w:color="auto"/>
          </w:divBdr>
        </w:div>
        <w:div w:id="847017572">
          <w:marLeft w:val="0"/>
          <w:marRight w:val="0"/>
          <w:marTop w:val="0"/>
          <w:marBottom w:val="0"/>
          <w:divBdr>
            <w:top w:val="none" w:sz="0" w:space="0" w:color="auto"/>
            <w:left w:val="none" w:sz="0" w:space="0" w:color="auto"/>
            <w:bottom w:val="none" w:sz="0" w:space="0" w:color="auto"/>
            <w:right w:val="none" w:sz="0" w:space="0" w:color="auto"/>
          </w:divBdr>
        </w:div>
        <w:div w:id="41296197">
          <w:marLeft w:val="0"/>
          <w:marRight w:val="0"/>
          <w:marTop w:val="0"/>
          <w:marBottom w:val="0"/>
          <w:divBdr>
            <w:top w:val="none" w:sz="0" w:space="0" w:color="auto"/>
            <w:left w:val="none" w:sz="0" w:space="0" w:color="auto"/>
            <w:bottom w:val="none" w:sz="0" w:space="0" w:color="auto"/>
            <w:right w:val="none" w:sz="0" w:space="0" w:color="auto"/>
          </w:divBdr>
        </w:div>
        <w:div w:id="1982736196">
          <w:marLeft w:val="0"/>
          <w:marRight w:val="0"/>
          <w:marTop w:val="0"/>
          <w:marBottom w:val="0"/>
          <w:divBdr>
            <w:top w:val="none" w:sz="0" w:space="0" w:color="auto"/>
            <w:left w:val="none" w:sz="0" w:space="0" w:color="auto"/>
            <w:bottom w:val="none" w:sz="0" w:space="0" w:color="auto"/>
            <w:right w:val="none" w:sz="0" w:space="0" w:color="auto"/>
          </w:divBdr>
        </w:div>
        <w:div w:id="2102484164">
          <w:marLeft w:val="0"/>
          <w:marRight w:val="0"/>
          <w:marTop w:val="0"/>
          <w:marBottom w:val="0"/>
          <w:divBdr>
            <w:top w:val="none" w:sz="0" w:space="0" w:color="auto"/>
            <w:left w:val="none" w:sz="0" w:space="0" w:color="auto"/>
            <w:bottom w:val="none" w:sz="0" w:space="0" w:color="auto"/>
            <w:right w:val="none" w:sz="0" w:space="0" w:color="auto"/>
          </w:divBdr>
        </w:div>
        <w:div w:id="2065057504">
          <w:marLeft w:val="0"/>
          <w:marRight w:val="0"/>
          <w:marTop w:val="0"/>
          <w:marBottom w:val="0"/>
          <w:divBdr>
            <w:top w:val="none" w:sz="0" w:space="0" w:color="auto"/>
            <w:left w:val="none" w:sz="0" w:space="0" w:color="auto"/>
            <w:bottom w:val="none" w:sz="0" w:space="0" w:color="auto"/>
            <w:right w:val="none" w:sz="0" w:space="0" w:color="auto"/>
          </w:divBdr>
        </w:div>
        <w:div w:id="594096535">
          <w:marLeft w:val="0"/>
          <w:marRight w:val="0"/>
          <w:marTop w:val="0"/>
          <w:marBottom w:val="0"/>
          <w:divBdr>
            <w:top w:val="none" w:sz="0" w:space="0" w:color="auto"/>
            <w:left w:val="none" w:sz="0" w:space="0" w:color="auto"/>
            <w:bottom w:val="none" w:sz="0" w:space="0" w:color="auto"/>
            <w:right w:val="none" w:sz="0" w:space="0" w:color="auto"/>
          </w:divBdr>
        </w:div>
        <w:div w:id="1919094796">
          <w:marLeft w:val="0"/>
          <w:marRight w:val="0"/>
          <w:marTop w:val="0"/>
          <w:marBottom w:val="0"/>
          <w:divBdr>
            <w:top w:val="none" w:sz="0" w:space="0" w:color="auto"/>
            <w:left w:val="none" w:sz="0" w:space="0" w:color="auto"/>
            <w:bottom w:val="none" w:sz="0" w:space="0" w:color="auto"/>
            <w:right w:val="none" w:sz="0" w:space="0" w:color="auto"/>
          </w:divBdr>
        </w:div>
        <w:div w:id="424422116">
          <w:marLeft w:val="0"/>
          <w:marRight w:val="0"/>
          <w:marTop w:val="0"/>
          <w:marBottom w:val="0"/>
          <w:divBdr>
            <w:top w:val="none" w:sz="0" w:space="0" w:color="auto"/>
            <w:left w:val="none" w:sz="0" w:space="0" w:color="auto"/>
            <w:bottom w:val="none" w:sz="0" w:space="0" w:color="auto"/>
            <w:right w:val="none" w:sz="0" w:space="0" w:color="auto"/>
          </w:divBdr>
        </w:div>
        <w:div w:id="1199054114">
          <w:marLeft w:val="0"/>
          <w:marRight w:val="0"/>
          <w:marTop w:val="0"/>
          <w:marBottom w:val="0"/>
          <w:divBdr>
            <w:top w:val="none" w:sz="0" w:space="0" w:color="auto"/>
            <w:left w:val="none" w:sz="0" w:space="0" w:color="auto"/>
            <w:bottom w:val="none" w:sz="0" w:space="0" w:color="auto"/>
            <w:right w:val="none" w:sz="0" w:space="0" w:color="auto"/>
          </w:divBdr>
        </w:div>
        <w:div w:id="896741257">
          <w:marLeft w:val="0"/>
          <w:marRight w:val="0"/>
          <w:marTop w:val="0"/>
          <w:marBottom w:val="0"/>
          <w:divBdr>
            <w:top w:val="none" w:sz="0" w:space="0" w:color="auto"/>
            <w:left w:val="none" w:sz="0" w:space="0" w:color="auto"/>
            <w:bottom w:val="none" w:sz="0" w:space="0" w:color="auto"/>
            <w:right w:val="none" w:sz="0" w:space="0" w:color="auto"/>
          </w:divBdr>
        </w:div>
        <w:div w:id="785806708">
          <w:marLeft w:val="0"/>
          <w:marRight w:val="0"/>
          <w:marTop w:val="0"/>
          <w:marBottom w:val="0"/>
          <w:divBdr>
            <w:top w:val="none" w:sz="0" w:space="0" w:color="auto"/>
            <w:left w:val="none" w:sz="0" w:space="0" w:color="auto"/>
            <w:bottom w:val="none" w:sz="0" w:space="0" w:color="auto"/>
            <w:right w:val="none" w:sz="0" w:space="0" w:color="auto"/>
          </w:divBdr>
        </w:div>
        <w:div w:id="275910415">
          <w:marLeft w:val="0"/>
          <w:marRight w:val="0"/>
          <w:marTop w:val="0"/>
          <w:marBottom w:val="0"/>
          <w:divBdr>
            <w:top w:val="none" w:sz="0" w:space="0" w:color="auto"/>
            <w:left w:val="none" w:sz="0" w:space="0" w:color="auto"/>
            <w:bottom w:val="none" w:sz="0" w:space="0" w:color="auto"/>
            <w:right w:val="none" w:sz="0" w:space="0" w:color="auto"/>
          </w:divBdr>
        </w:div>
        <w:div w:id="1290162920">
          <w:marLeft w:val="0"/>
          <w:marRight w:val="0"/>
          <w:marTop w:val="0"/>
          <w:marBottom w:val="0"/>
          <w:divBdr>
            <w:top w:val="none" w:sz="0" w:space="0" w:color="auto"/>
            <w:left w:val="none" w:sz="0" w:space="0" w:color="auto"/>
            <w:bottom w:val="none" w:sz="0" w:space="0" w:color="auto"/>
            <w:right w:val="none" w:sz="0" w:space="0" w:color="auto"/>
          </w:divBdr>
        </w:div>
        <w:div w:id="1036353301">
          <w:marLeft w:val="0"/>
          <w:marRight w:val="0"/>
          <w:marTop w:val="0"/>
          <w:marBottom w:val="0"/>
          <w:divBdr>
            <w:top w:val="none" w:sz="0" w:space="0" w:color="auto"/>
            <w:left w:val="none" w:sz="0" w:space="0" w:color="auto"/>
            <w:bottom w:val="none" w:sz="0" w:space="0" w:color="auto"/>
            <w:right w:val="none" w:sz="0" w:space="0" w:color="auto"/>
          </w:divBdr>
        </w:div>
        <w:div w:id="1865289002">
          <w:marLeft w:val="0"/>
          <w:marRight w:val="0"/>
          <w:marTop w:val="0"/>
          <w:marBottom w:val="0"/>
          <w:divBdr>
            <w:top w:val="none" w:sz="0" w:space="0" w:color="auto"/>
            <w:left w:val="none" w:sz="0" w:space="0" w:color="auto"/>
            <w:bottom w:val="none" w:sz="0" w:space="0" w:color="auto"/>
            <w:right w:val="none" w:sz="0" w:space="0" w:color="auto"/>
          </w:divBdr>
        </w:div>
        <w:div w:id="464323533">
          <w:marLeft w:val="0"/>
          <w:marRight w:val="0"/>
          <w:marTop w:val="0"/>
          <w:marBottom w:val="0"/>
          <w:divBdr>
            <w:top w:val="none" w:sz="0" w:space="0" w:color="auto"/>
            <w:left w:val="none" w:sz="0" w:space="0" w:color="auto"/>
            <w:bottom w:val="none" w:sz="0" w:space="0" w:color="auto"/>
            <w:right w:val="none" w:sz="0" w:space="0" w:color="auto"/>
          </w:divBdr>
        </w:div>
        <w:div w:id="1798910079">
          <w:marLeft w:val="0"/>
          <w:marRight w:val="0"/>
          <w:marTop w:val="0"/>
          <w:marBottom w:val="0"/>
          <w:divBdr>
            <w:top w:val="none" w:sz="0" w:space="0" w:color="auto"/>
            <w:left w:val="none" w:sz="0" w:space="0" w:color="auto"/>
            <w:bottom w:val="none" w:sz="0" w:space="0" w:color="auto"/>
            <w:right w:val="none" w:sz="0" w:space="0" w:color="auto"/>
          </w:divBdr>
        </w:div>
        <w:div w:id="587882009">
          <w:marLeft w:val="0"/>
          <w:marRight w:val="0"/>
          <w:marTop w:val="0"/>
          <w:marBottom w:val="0"/>
          <w:divBdr>
            <w:top w:val="none" w:sz="0" w:space="0" w:color="auto"/>
            <w:left w:val="none" w:sz="0" w:space="0" w:color="auto"/>
            <w:bottom w:val="none" w:sz="0" w:space="0" w:color="auto"/>
            <w:right w:val="none" w:sz="0" w:space="0" w:color="auto"/>
          </w:divBdr>
        </w:div>
        <w:div w:id="467433071">
          <w:marLeft w:val="0"/>
          <w:marRight w:val="0"/>
          <w:marTop w:val="0"/>
          <w:marBottom w:val="0"/>
          <w:divBdr>
            <w:top w:val="none" w:sz="0" w:space="0" w:color="auto"/>
            <w:left w:val="none" w:sz="0" w:space="0" w:color="auto"/>
            <w:bottom w:val="none" w:sz="0" w:space="0" w:color="auto"/>
            <w:right w:val="none" w:sz="0" w:space="0" w:color="auto"/>
          </w:divBdr>
        </w:div>
        <w:div w:id="851532422">
          <w:marLeft w:val="0"/>
          <w:marRight w:val="0"/>
          <w:marTop w:val="0"/>
          <w:marBottom w:val="0"/>
          <w:divBdr>
            <w:top w:val="none" w:sz="0" w:space="0" w:color="auto"/>
            <w:left w:val="none" w:sz="0" w:space="0" w:color="auto"/>
            <w:bottom w:val="none" w:sz="0" w:space="0" w:color="auto"/>
            <w:right w:val="none" w:sz="0" w:space="0" w:color="auto"/>
          </w:divBdr>
        </w:div>
        <w:div w:id="530454170">
          <w:marLeft w:val="0"/>
          <w:marRight w:val="0"/>
          <w:marTop w:val="0"/>
          <w:marBottom w:val="0"/>
          <w:divBdr>
            <w:top w:val="none" w:sz="0" w:space="0" w:color="auto"/>
            <w:left w:val="none" w:sz="0" w:space="0" w:color="auto"/>
            <w:bottom w:val="none" w:sz="0" w:space="0" w:color="auto"/>
            <w:right w:val="none" w:sz="0" w:space="0" w:color="auto"/>
          </w:divBdr>
        </w:div>
        <w:div w:id="126510218">
          <w:marLeft w:val="0"/>
          <w:marRight w:val="0"/>
          <w:marTop w:val="0"/>
          <w:marBottom w:val="0"/>
          <w:divBdr>
            <w:top w:val="none" w:sz="0" w:space="0" w:color="auto"/>
            <w:left w:val="none" w:sz="0" w:space="0" w:color="auto"/>
            <w:bottom w:val="none" w:sz="0" w:space="0" w:color="auto"/>
            <w:right w:val="none" w:sz="0" w:space="0" w:color="auto"/>
          </w:divBdr>
        </w:div>
        <w:div w:id="293565650">
          <w:marLeft w:val="0"/>
          <w:marRight w:val="0"/>
          <w:marTop w:val="0"/>
          <w:marBottom w:val="0"/>
          <w:divBdr>
            <w:top w:val="none" w:sz="0" w:space="0" w:color="auto"/>
            <w:left w:val="none" w:sz="0" w:space="0" w:color="auto"/>
            <w:bottom w:val="none" w:sz="0" w:space="0" w:color="auto"/>
            <w:right w:val="none" w:sz="0" w:space="0" w:color="auto"/>
          </w:divBdr>
        </w:div>
        <w:div w:id="844247316">
          <w:marLeft w:val="0"/>
          <w:marRight w:val="0"/>
          <w:marTop w:val="0"/>
          <w:marBottom w:val="0"/>
          <w:divBdr>
            <w:top w:val="none" w:sz="0" w:space="0" w:color="auto"/>
            <w:left w:val="none" w:sz="0" w:space="0" w:color="auto"/>
            <w:bottom w:val="none" w:sz="0" w:space="0" w:color="auto"/>
            <w:right w:val="none" w:sz="0" w:space="0" w:color="auto"/>
          </w:divBdr>
        </w:div>
        <w:div w:id="1670908523">
          <w:marLeft w:val="0"/>
          <w:marRight w:val="0"/>
          <w:marTop w:val="0"/>
          <w:marBottom w:val="0"/>
          <w:divBdr>
            <w:top w:val="none" w:sz="0" w:space="0" w:color="auto"/>
            <w:left w:val="none" w:sz="0" w:space="0" w:color="auto"/>
            <w:bottom w:val="none" w:sz="0" w:space="0" w:color="auto"/>
            <w:right w:val="none" w:sz="0" w:space="0" w:color="auto"/>
          </w:divBdr>
        </w:div>
        <w:div w:id="81293743">
          <w:marLeft w:val="0"/>
          <w:marRight w:val="0"/>
          <w:marTop w:val="0"/>
          <w:marBottom w:val="0"/>
          <w:divBdr>
            <w:top w:val="none" w:sz="0" w:space="0" w:color="auto"/>
            <w:left w:val="none" w:sz="0" w:space="0" w:color="auto"/>
            <w:bottom w:val="none" w:sz="0" w:space="0" w:color="auto"/>
            <w:right w:val="none" w:sz="0" w:space="0" w:color="auto"/>
          </w:divBdr>
        </w:div>
        <w:div w:id="1803501777">
          <w:marLeft w:val="0"/>
          <w:marRight w:val="0"/>
          <w:marTop w:val="0"/>
          <w:marBottom w:val="0"/>
          <w:divBdr>
            <w:top w:val="none" w:sz="0" w:space="0" w:color="auto"/>
            <w:left w:val="none" w:sz="0" w:space="0" w:color="auto"/>
            <w:bottom w:val="none" w:sz="0" w:space="0" w:color="auto"/>
            <w:right w:val="none" w:sz="0" w:space="0" w:color="auto"/>
          </w:divBdr>
        </w:div>
        <w:div w:id="951668657">
          <w:marLeft w:val="0"/>
          <w:marRight w:val="0"/>
          <w:marTop w:val="0"/>
          <w:marBottom w:val="0"/>
          <w:divBdr>
            <w:top w:val="none" w:sz="0" w:space="0" w:color="auto"/>
            <w:left w:val="none" w:sz="0" w:space="0" w:color="auto"/>
            <w:bottom w:val="none" w:sz="0" w:space="0" w:color="auto"/>
            <w:right w:val="none" w:sz="0" w:space="0" w:color="auto"/>
          </w:divBdr>
        </w:div>
        <w:div w:id="1650206931">
          <w:marLeft w:val="0"/>
          <w:marRight w:val="0"/>
          <w:marTop w:val="0"/>
          <w:marBottom w:val="0"/>
          <w:divBdr>
            <w:top w:val="none" w:sz="0" w:space="0" w:color="auto"/>
            <w:left w:val="none" w:sz="0" w:space="0" w:color="auto"/>
            <w:bottom w:val="none" w:sz="0" w:space="0" w:color="auto"/>
            <w:right w:val="none" w:sz="0" w:space="0" w:color="auto"/>
          </w:divBdr>
        </w:div>
        <w:div w:id="1126923720">
          <w:marLeft w:val="0"/>
          <w:marRight w:val="0"/>
          <w:marTop w:val="0"/>
          <w:marBottom w:val="0"/>
          <w:divBdr>
            <w:top w:val="none" w:sz="0" w:space="0" w:color="auto"/>
            <w:left w:val="none" w:sz="0" w:space="0" w:color="auto"/>
            <w:bottom w:val="none" w:sz="0" w:space="0" w:color="auto"/>
            <w:right w:val="none" w:sz="0" w:space="0" w:color="auto"/>
          </w:divBdr>
        </w:div>
        <w:div w:id="388697556">
          <w:marLeft w:val="0"/>
          <w:marRight w:val="0"/>
          <w:marTop w:val="0"/>
          <w:marBottom w:val="0"/>
          <w:divBdr>
            <w:top w:val="none" w:sz="0" w:space="0" w:color="auto"/>
            <w:left w:val="none" w:sz="0" w:space="0" w:color="auto"/>
            <w:bottom w:val="none" w:sz="0" w:space="0" w:color="auto"/>
            <w:right w:val="none" w:sz="0" w:space="0" w:color="auto"/>
          </w:divBdr>
        </w:div>
        <w:div w:id="1156074157">
          <w:marLeft w:val="0"/>
          <w:marRight w:val="0"/>
          <w:marTop w:val="0"/>
          <w:marBottom w:val="0"/>
          <w:divBdr>
            <w:top w:val="none" w:sz="0" w:space="0" w:color="auto"/>
            <w:left w:val="none" w:sz="0" w:space="0" w:color="auto"/>
            <w:bottom w:val="none" w:sz="0" w:space="0" w:color="auto"/>
            <w:right w:val="none" w:sz="0" w:space="0" w:color="auto"/>
          </w:divBdr>
        </w:div>
        <w:div w:id="252786087">
          <w:marLeft w:val="0"/>
          <w:marRight w:val="0"/>
          <w:marTop w:val="0"/>
          <w:marBottom w:val="0"/>
          <w:divBdr>
            <w:top w:val="none" w:sz="0" w:space="0" w:color="auto"/>
            <w:left w:val="none" w:sz="0" w:space="0" w:color="auto"/>
            <w:bottom w:val="none" w:sz="0" w:space="0" w:color="auto"/>
            <w:right w:val="none" w:sz="0" w:space="0" w:color="auto"/>
          </w:divBdr>
        </w:div>
        <w:div w:id="263614621">
          <w:marLeft w:val="0"/>
          <w:marRight w:val="0"/>
          <w:marTop w:val="0"/>
          <w:marBottom w:val="0"/>
          <w:divBdr>
            <w:top w:val="none" w:sz="0" w:space="0" w:color="auto"/>
            <w:left w:val="none" w:sz="0" w:space="0" w:color="auto"/>
            <w:bottom w:val="none" w:sz="0" w:space="0" w:color="auto"/>
            <w:right w:val="none" w:sz="0" w:space="0" w:color="auto"/>
          </w:divBdr>
        </w:div>
        <w:div w:id="1013998257">
          <w:marLeft w:val="0"/>
          <w:marRight w:val="0"/>
          <w:marTop w:val="0"/>
          <w:marBottom w:val="0"/>
          <w:divBdr>
            <w:top w:val="none" w:sz="0" w:space="0" w:color="auto"/>
            <w:left w:val="none" w:sz="0" w:space="0" w:color="auto"/>
            <w:bottom w:val="none" w:sz="0" w:space="0" w:color="auto"/>
            <w:right w:val="none" w:sz="0" w:space="0" w:color="auto"/>
          </w:divBdr>
        </w:div>
        <w:div w:id="796801594">
          <w:marLeft w:val="0"/>
          <w:marRight w:val="0"/>
          <w:marTop w:val="0"/>
          <w:marBottom w:val="0"/>
          <w:divBdr>
            <w:top w:val="none" w:sz="0" w:space="0" w:color="auto"/>
            <w:left w:val="none" w:sz="0" w:space="0" w:color="auto"/>
            <w:bottom w:val="none" w:sz="0" w:space="0" w:color="auto"/>
            <w:right w:val="none" w:sz="0" w:space="0" w:color="auto"/>
          </w:divBdr>
        </w:div>
        <w:div w:id="1407650996">
          <w:marLeft w:val="0"/>
          <w:marRight w:val="0"/>
          <w:marTop w:val="0"/>
          <w:marBottom w:val="0"/>
          <w:divBdr>
            <w:top w:val="none" w:sz="0" w:space="0" w:color="auto"/>
            <w:left w:val="none" w:sz="0" w:space="0" w:color="auto"/>
            <w:bottom w:val="none" w:sz="0" w:space="0" w:color="auto"/>
            <w:right w:val="none" w:sz="0" w:space="0" w:color="auto"/>
          </w:divBdr>
        </w:div>
        <w:div w:id="2027781912">
          <w:marLeft w:val="0"/>
          <w:marRight w:val="0"/>
          <w:marTop w:val="0"/>
          <w:marBottom w:val="0"/>
          <w:divBdr>
            <w:top w:val="none" w:sz="0" w:space="0" w:color="auto"/>
            <w:left w:val="none" w:sz="0" w:space="0" w:color="auto"/>
            <w:bottom w:val="none" w:sz="0" w:space="0" w:color="auto"/>
            <w:right w:val="none" w:sz="0" w:space="0" w:color="auto"/>
          </w:divBdr>
        </w:div>
        <w:div w:id="1765032834">
          <w:marLeft w:val="0"/>
          <w:marRight w:val="0"/>
          <w:marTop w:val="0"/>
          <w:marBottom w:val="0"/>
          <w:divBdr>
            <w:top w:val="none" w:sz="0" w:space="0" w:color="auto"/>
            <w:left w:val="none" w:sz="0" w:space="0" w:color="auto"/>
            <w:bottom w:val="none" w:sz="0" w:space="0" w:color="auto"/>
            <w:right w:val="none" w:sz="0" w:space="0" w:color="auto"/>
          </w:divBdr>
        </w:div>
        <w:div w:id="711072211">
          <w:marLeft w:val="0"/>
          <w:marRight w:val="0"/>
          <w:marTop w:val="0"/>
          <w:marBottom w:val="0"/>
          <w:divBdr>
            <w:top w:val="none" w:sz="0" w:space="0" w:color="auto"/>
            <w:left w:val="none" w:sz="0" w:space="0" w:color="auto"/>
            <w:bottom w:val="none" w:sz="0" w:space="0" w:color="auto"/>
            <w:right w:val="none" w:sz="0" w:space="0" w:color="auto"/>
          </w:divBdr>
        </w:div>
        <w:div w:id="1055196700">
          <w:marLeft w:val="0"/>
          <w:marRight w:val="0"/>
          <w:marTop w:val="0"/>
          <w:marBottom w:val="0"/>
          <w:divBdr>
            <w:top w:val="none" w:sz="0" w:space="0" w:color="auto"/>
            <w:left w:val="none" w:sz="0" w:space="0" w:color="auto"/>
            <w:bottom w:val="none" w:sz="0" w:space="0" w:color="auto"/>
            <w:right w:val="none" w:sz="0" w:space="0" w:color="auto"/>
          </w:divBdr>
        </w:div>
        <w:div w:id="1872305600">
          <w:marLeft w:val="0"/>
          <w:marRight w:val="0"/>
          <w:marTop w:val="0"/>
          <w:marBottom w:val="0"/>
          <w:divBdr>
            <w:top w:val="none" w:sz="0" w:space="0" w:color="auto"/>
            <w:left w:val="none" w:sz="0" w:space="0" w:color="auto"/>
            <w:bottom w:val="none" w:sz="0" w:space="0" w:color="auto"/>
            <w:right w:val="none" w:sz="0" w:space="0" w:color="auto"/>
          </w:divBdr>
        </w:div>
        <w:div w:id="1662542614">
          <w:marLeft w:val="0"/>
          <w:marRight w:val="0"/>
          <w:marTop w:val="0"/>
          <w:marBottom w:val="0"/>
          <w:divBdr>
            <w:top w:val="none" w:sz="0" w:space="0" w:color="auto"/>
            <w:left w:val="none" w:sz="0" w:space="0" w:color="auto"/>
            <w:bottom w:val="none" w:sz="0" w:space="0" w:color="auto"/>
            <w:right w:val="none" w:sz="0" w:space="0" w:color="auto"/>
          </w:divBdr>
        </w:div>
        <w:div w:id="321812480">
          <w:marLeft w:val="0"/>
          <w:marRight w:val="0"/>
          <w:marTop w:val="0"/>
          <w:marBottom w:val="0"/>
          <w:divBdr>
            <w:top w:val="none" w:sz="0" w:space="0" w:color="auto"/>
            <w:left w:val="none" w:sz="0" w:space="0" w:color="auto"/>
            <w:bottom w:val="none" w:sz="0" w:space="0" w:color="auto"/>
            <w:right w:val="none" w:sz="0" w:space="0" w:color="auto"/>
          </w:divBdr>
        </w:div>
        <w:div w:id="324288054">
          <w:marLeft w:val="0"/>
          <w:marRight w:val="0"/>
          <w:marTop w:val="0"/>
          <w:marBottom w:val="0"/>
          <w:divBdr>
            <w:top w:val="none" w:sz="0" w:space="0" w:color="auto"/>
            <w:left w:val="none" w:sz="0" w:space="0" w:color="auto"/>
            <w:bottom w:val="none" w:sz="0" w:space="0" w:color="auto"/>
            <w:right w:val="none" w:sz="0" w:space="0" w:color="auto"/>
          </w:divBdr>
        </w:div>
        <w:div w:id="325326709">
          <w:marLeft w:val="0"/>
          <w:marRight w:val="0"/>
          <w:marTop w:val="0"/>
          <w:marBottom w:val="0"/>
          <w:divBdr>
            <w:top w:val="none" w:sz="0" w:space="0" w:color="auto"/>
            <w:left w:val="none" w:sz="0" w:space="0" w:color="auto"/>
            <w:bottom w:val="none" w:sz="0" w:space="0" w:color="auto"/>
            <w:right w:val="none" w:sz="0" w:space="0" w:color="auto"/>
          </w:divBdr>
        </w:div>
        <w:div w:id="107816701">
          <w:marLeft w:val="0"/>
          <w:marRight w:val="0"/>
          <w:marTop w:val="0"/>
          <w:marBottom w:val="0"/>
          <w:divBdr>
            <w:top w:val="none" w:sz="0" w:space="0" w:color="auto"/>
            <w:left w:val="none" w:sz="0" w:space="0" w:color="auto"/>
            <w:bottom w:val="none" w:sz="0" w:space="0" w:color="auto"/>
            <w:right w:val="none" w:sz="0" w:space="0" w:color="auto"/>
          </w:divBdr>
        </w:div>
        <w:div w:id="1446462543">
          <w:marLeft w:val="0"/>
          <w:marRight w:val="0"/>
          <w:marTop w:val="0"/>
          <w:marBottom w:val="0"/>
          <w:divBdr>
            <w:top w:val="none" w:sz="0" w:space="0" w:color="auto"/>
            <w:left w:val="none" w:sz="0" w:space="0" w:color="auto"/>
            <w:bottom w:val="none" w:sz="0" w:space="0" w:color="auto"/>
            <w:right w:val="none" w:sz="0" w:space="0" w:color="auto"/>
          </w:divBdr>
        </w:div>
        <w:div w:id="267280216">
          <w:marLeft w:val="0"/>
          <w:marRight w:val="0"/>
          <w:marTop w:val="0"/>
          <w:marBottom w:val="0"/>
          <w:divBdr>
            <w:top w:val="none" w:sz="0" w:space="0" w:color="auto"/>
            <w:left w:val="none" w:sz="0" w:space="0" w:color="auto"/>
            <w:bottom w:val="none" w:sz="0" w:space="0" w:color="auto"/>
            <w:right w:val="none" w:sz="0" w:space="0" w:color="auto"/>
          </w:divBdr>
        </w:div>
        <w:div w:id="1529025793">
          <w:marLeft w:val="0"/>
          <w:marRight w:val="0"/>
          <w:marTop w:val="0"/>
          <w:marBottom w:val="0"/>
          <w:divBdr>
            <w:top w:val="none" w:sz="0" w:space="0" w:color="auto"/>
            <w:left w:val="none" w:sz="0" w:space="0" w:color="auto"/>
            <w:bottom w:val="none" w:sz="0" w:space="0" w:color="auto"/>
            <w:right w:val="none" w:sz="0" w:space="0" w:color="auto"/>
          </w:divBdr>
        </w:div>
        <w:div w:id="2055887046">
          <w:marLeft w:val="0"/>
          <w:marRight w:val="0"/>
          <w:marTop w:val="0"/>
          <w:marBottom w:val="0"/>
          <w:divBdr>
            <w:top w:val="none" w:sz="0" w:space="0" w:color="auto"/>
            <w:left w:val="none" w:sz="0" w:space="0" w:color="auto"/>
            <w:bottom w:val="none" w:sz="0" w:space="0" w:color="auto"/>
            <w:right w:val="none" w:sz="0" w:space="0" w:color="auto"/>
          </w:divBdr>
        </w:div>
        <w:div w:id="947859553">
          <w:marLeft w:val="0"/>
          <w:marRight w:val="0"/>
          <w:marTop w:val="0"/>
          <w:marBottom w:val="0"/>
          <w:divBdr>
            <w:top w:val="none" w:sz="0" w:space="0" w:color="auto"/>
            <w:left w:val="none" w:sz="0" w:space="0" w:color="auto"/>
            <w:bottom w:val="none" w:sz="0" w:space="0" w:color="auto"/>
            <w:right w:val="none" w:sz="0" w:space="0" w:color="auto"/>
          </w:divBdr>
        </w:div>
        <w:div w:id="418871622">
          <w:marLeft w:val="0"/>
          <w:marRight w:val="0"/>
          <w:marTop w:val="0"/>
          <w:marBottom w:val="0"/>
          <w:divBdr>
            <w:top w:val="none" w:sz="0" w:space="0" w:color="auto"/>
            <w:left w:val="none" w:sz="0" w:space="0" w:color="auto"/>
            <w:bottom w:val="none" w:sz="0" w:space="0" w:color="auto"/>
            <w:right w:val="none" w:sz="0" w:space="0" w:color="auto"/>
          </w:divBdr>
        </w:div>
        <w:div w:id="576600963">
          <w:marLeft w:val="0"/>
          <w:marRight w:val="0"/>
          <w:marTop w:val="0"/>
          <w:marBottom w:val="0"/>
          <w:divBdr>
            <w:top w:val="none" w:sz="0" w:space="0" w:color="auto"/>
            <w:left w:val="none" w:sz="0" w:space="0" w:color="auto"/>
            <w:bottom w:val="none" w:sz="0" w:space="0" w:color="auto"/>
            <w:right w:val="none" w:sz="0" w:space="0" w:color="auto"/>
          </w:divBdr>
        </w:div>
        <w:div w:id="580454247">
          <w:marLeft w:val="0"/>
          <w:marRight w:val="0"/>
          <w:marTop w:val="0"/>
          <w:marBottom w:val="0"/>
          <w:divBdr>
            <w:top w:val="none" w:sz="0" w:space="0" w:color="auto"/>
            <w:left w:val="none" w:sz="0" w:space="0" w:color="auto"/>
            <w:bottom w:val="none" w:sz="0" w:space="0" w:color="auto"/>
            <w:right w:val="none" w:sz="0" w:space="0" w:color="auto"/>
          </w:divBdr>
        </w:div>
        <w:div w:id="48886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F905-5FE0-4E5C-B172-9CEBEF03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Rautenbach, Justin</dc:creator>
  <cp:keywords/>
  <dc:description/>
  <cp:lastModifiedBy>Rautenbach, Justin</cp:lastModifiedBy>
  <cp:revision>8</cp:revision>
  <dcterms:created xsi:type="dcterms:W3CDTF">2021-10-21T18:35:00Z</dcterms:created>
  <dcterms:modified xsi:type="dcterms:W3CDTF">2021-10-21T18:51:00Z</dcterms:modified>
</cp:coreProperties>
</file>